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F48" w:rsidRPr="00CE7A94" w:rsidRDefault="00925F48" w:rsidP="005736DA">
      <w:pPr>
        <w:spacing w:before="0" w:after="240" w:line="240" w:lineRule="auto"/>
        <w:ind w:right="0"/>
        <w:jc w:val="both"/>
        <w:rPr>
          <w:rFonts w:ascii="Times New Roman" w:hAnsi="Times New Roman" w:cs="Times New Roman"/>
          <w:lang w:val="en-GB"/>
        </w:rPr>
      </w:pPr>
      <w:bookmarkStart w:id="0" w:name="_GoBack"/>
      <w:bookmarkEnd w:id="0"/>
      <w:r w:rsidRPr="00CE7A94">
        <w:rPr>
          <w:rFonts w:ascii="Times New Roman" w:hAnsi="Times New Roman" w:cs="Times New Roman"/>
          <w:b/>
          <w:lang w:val="en-GB"/>
        </w:rPr>
        <w:t xml:space="preserve">Agenda: </w:t>
      </w:r>
      <w:r w:rsidRPr="00CE7A94">
        <w:rPr>
          <w:rFonts w:ascii="Times New Roman" w:hAnsi="Times New Roman" w:cs="Times New Roman"/>
          <w:lang w:val="en-GB"/>
        </w:rPr>
        <w:t>Discussion and approval of level 4 of performance audit documents.</w:t>
      </w:r>
    </w:p>
    <w:p w:rsidR="009F5DAC" w:rsidRPr="00CE7A94" w:rsidRDefault="00A02CBD" w:rsidP="005736DA">
      <w:pPr>
        <w:spacing w:before="0" w:after="240" w:line="240" w:lineRule="auto"/>
        <w:ind w:right="0"/>
        <w:jc w:val="both"/>
        <w:rPr>
          <w:rFonts w:ascii="Times New Roman" w:hAnsi="Times New Roman" w:cs="Times New Roman"/>
          <w:b/>
          <w:lang w:val="en-GB"/>
        </w:rPr>
      </w:pPr>
      <w:r w:rsidRPr="00CE7A94">
        <w:rPr>
          <w:rFonts w:ascii="Times New Roman" w:hAnsi="Times New Roman" w:cs="Times New Roman"/>
          <w:b/>
          <w:lang w:val="en-GB"/>
        </w:rPr>
        <w:t>Attendance</w:t>
      </w:r>
    </w:p>
    <w:p w:rsidR="009F5DAC" w:rsidRPr="00CE7A94" w:rsidRDefault="009F5DAC"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The followin</w:t>
      </w:r>
      <w:r w:rsidR="00007440" w:rsidRPr="00CE7A94">
        <w:rPr>
          <w:rFonts w:ascii="Times New Roman" w:hAnsi="Times New Roman" w:cs="Times New Roman"/>
          <w:lang w:val="en-GB"/>
        </w:rPr>
        <w:t xml:space="preserve">g members attended the </w:t>
      </w:r>
      <w:r w:rsidR="00521884" w:rsidRPr="00CE7A94">
        <w:rPr>
          <w:rFonts w:ascii="Times New Roman" w:hAnsi="Times New Roman" w:cs="Times New Roman"/>
          <w:lang w:val="en-GB"/>
        </w:rPr>
        <w:t>two</w:t>
      </w:r>
      <w:r w:rsidR="00CA32E4" w:rsidRPr="00CE7A94">
        <w:rPr>
          <w:rFonts w:ascii="Times New Roman" w:hAnsi="Times New Roman" w:cs="Times New Roman"/>
          <w:lang w:val="en-GB"/>
        </w:rPr>
        <w:t>-</w:t>
      </w:r>
      <w:r w:rsidR="00521884" w:rsidRPr="00CE7A94">
        <w:rPr>
          <w:rFonts w:ascii="Times New Roman" w:hAnsi="Times New Roman" w:cs="Times New Roman"/>
          <w:lang w:val="en-GB"/>
        </w:rPr>
        <w:t xml:space="preserve">day </w:t>
      </w:r>
      <w:r w:rsidR="00007440" w:rsidRPr="00CE7A94">
        <w:rPr>
          <w:rFonts w:ascii="Times New Roman" w:hAnsi="Times New Roman" w:cs="Times New Roman"/>
          <w:lang w:val="en-GB"/>
        </w:rPr>
        <w:t>meeting:</w:t>
      </w:r>
    </w:p>
    <w:tbl>
      <w:tblPr>
        <w:tblStyle w:val="Tabelacomgrade"/>
        <w:tblW w:w="9175" w:type="dxa"/>
        <w:tblLayout w:type="fixed"/>
        <w:tblLook w:val="04A0" w:firstRow="1" w:lastRow="0" w:firstColumn="1" w:lastColumn="0" w:noHBand="0" w:noVBand="1"/>
      </w:tblPr>
      <w:tblGrid>
        <w:gridCol w:w="1075"/>
        <w:gridCol w:w="3507"/>
        <w:gridCol w:w="4593"/>
      </w:tblGrid>
      <w:tr w:rsidR="00546B8B" w:rsidRPr="00CE7A94" w:rsidTr="00546B8B">
        <w:tc>
          <w:tcPr>
            <w:tcW w:w="1075" w:type="dxa"/>
          </w:tcPr>
          <w:p w:rsidR="00546B8B" w:rsidRPr="00CE7A94" w:rsidRDefault="00546B8B" w:rsidP="005736DA">
            <w:pPr>
              <w:tabs>
                <w:tab w:val="right" w:pos="2345"/>
              </w:tabs>
              <w:spacing w:before="0" w:after="240" w:line="240" w:lineRule="auto"/>
              <w:ind w:right="0"/>
              <w:jc w:val="both"/>
              <w:rPr>
                <w:rFonts w:ascii="Times New Roman" w:hAnsi="Times New Roman" w:cs="Times New Roman"/>
                <w:b/>
                <w:lang w:val="en-GB"/>
              </w:rPr>
            </w:pPr>
            <w:r w:rsidRPr="00CE7A94">
              <w:rPr>
                <w:rFonts w:ascii="Times New Roman" w:hAnsi="Times New Roman" w:cs="Times New Roman"/>
                <w:b/>
                <w:lang w:val="en-GB"/>
              </w:rPr>
              <w:t>Sl. No.</w:t>
            </w:r>
            <w:r w:rsidRPr="00CE7A94">
              <w:rPr>
                <w:rFonts w:ascii="Times New Roman" w:hAnsi="Times New Roman" w:cs="Times New Roman"/>
                <w:b/>
                <w:lang w:val="en-GB"/>
              </w:rPr>
              <w:tab/>
            </w:r>
            <w:r w:rsidRPr="00CE7A94">
              <w:rPr>
                <w:rFonts w:ascii="Times New Roman" w:hAnsi="Times New Roman" w:cs="Times New Roman"/>
                <w:b/>
                <w:lang w:val="en-GB"/>
              </w:rPr>
              <w:tab/>
            </w:r>
          </w:p>
        </w:tc>
        <w:tc>
          <w:tcPr>
            <w:tcW w:w="3507" w:type="dxa"/>
          </w:tcPr>
          <w:p w:rsidR="00546B8B" w:rsidRPr="00CE7A94" w:rsidRDefault="00546B8B" w:rsidP="005736DA">
            <w:pPr>
              <w:spacing w:before="0" w:after="240" w:line="240" w:lineRule="auto"/>
              <w:ind w:right="0"/>
              <w:jc w:val="both"/>
              <w:rPr>
                <w:rFonts w:ascii="Times New Roman" w:hAnsi="Times New Roman" w:cs="Times New Roman"/>
                <w:b/>
                <w:lang w:val="en-GB"/>
              </w:rPr>
            </w:pPr>
            <w:r w:rsidRPr="00CE7A94">
              <w:rPr>
                <w:rFonts w:ascii="Times New Roman" w:hAnsi="Times New Roman" w:cs="Times New Roman"/>
                <w:b/>
                <w:lang w:val="en-GB"/>
              </w:rPr>
              <w:t>Country</w:t>
            </w:r>
          </w:p>
        </w:tc>
        <w:tc>
          <w:tcPr>
            <w:tcW w:w="4593" w:type="dxa"/>
          </w:tcPr>
          <w:p w:rsidR="00546B8B" w:rsidRPr="00CE7A94" w:rsidRDefault="00546B8B" w:rsidP="005736DA">
            <w:pPr>
              <w:spacing w:before="0" w:after="240" w:line="240" w:lineRule="auto"/>
              <w:ind w:right="0"/>
              <w:jc w:val="both"/>
              <w:rPr>
                <w:rFonts w:ascii="Times New Roman" w:hAnsi="Times New Roman" w:cs="Times New Roman"/>
                <w:b/>
                <w:lang w:val="en-GB"/>
              </w:rPr>
            </w:pPr>
            <w:r w:rsidRPr="00CE7A94">
              <w:rPr>
                <w:rFonts w:ascii="Times New Roman" w:hAnsi="Times New Roman" w:cs="Times New Roman"/>
                <w:b/>
                <w:lang w:val="en-GB"/>
              </w:rPr>
              <w:t>Participants</w:t>
            </w:r>
          </w:p>
        </w:tc>
      </w:tr>
      <w:tr w:rsidR="00125BED" w:rsidRPr="00CE7A94" w:rsidTr="00546B8B">
        <w:tc>
          <w:tcPr>
            <w:tcW w:w="1075" w:type="dxa"/>
          </w:tcPr>
          <w:p w:rsidR="00125BED" w:rsidRPr="00CE7A94" w:rsidRDefault="00125BED" w:rsidP="005736DA">
            <w:pPr>
              <w:spacing w:before="0" w:after="240" w:line="240" w:lineRule="auto"/>
              <w:ind w:right="-35"/>
              <w:rPr>
                <w:rStyle w:val="nfase"/>
                <w:rFonts w:ascii="Times New Roman" w:hAnsi="Times New Roman" w:cs="Times New Roman"/>
                <w:lang w:val="en-GB"/>
              </w:rPr>
            </w:pPr>
            <w:r w:rsidRPr="00CE7A94">
              <w:rPr>
                <w:rStyle w:val="nfase"/>
                <w:rFonts w:ascii="Times New Roman" w:hAnsi="Times New Roman" w:cs="Times New Roman"/>
                <w:lang w:val="en-GB"/>
              </w:rPr>
              <w:t>1.</w:t>
            </w:r>
          </w:p>
        </w:tc>
        <w:tc>
          <w:tcPr>
            <w:tcW w:w="3507" w:type="dxa"/>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Austria</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Norbert Weinrichter</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2.</w:t>
            </w:r>
          </w:p>
        </w:tc>
        <w:tc>
          <w:tcPr>
            <w:tcW w:w="3507" w:type="dxa"/>
            <w:shd w:val="clear" w:color="auto" w:fill="auto"/>
          </w:tcPr>
          <w:p w:rsidR="00125BED" w:rsidRPr="00CE7A94" w:rsidRDefault="00125BED" w:rsidP="005736DA">
            <w:pPr>
              <w:tabs>
                <w:tab w:val="clear" w:pos="709"/>
                <w:tab w:val="center" w:pos="1137"/>
              </w:tabs>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Brazil</w:t>
            </w:r>
            <w:r w:rsidRPr="00CE7A94">
              <w:rPr>
                <w:rFonts w:ascii="Times New Roman" w:hAnsi="Times New Roman" w:cs="Times New Roman"/>
                <w:lang w:val="en-GB"/>
              </w:rPr>
              <w:tab/>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Dagomar Henriques Lima</w:t>
            </w:r>
          </w:p>
        </w:tc>
      </w:tr>
      <w:tr w:rsidR="00125BED" w:rsidRPr="00CE7A94" w:rsidTr="00546B8B">
        <w:tc>
          <w:tcPr>
            <w:tcW w:w="1075" w:type="dxa"/>
            <w:shd w:val="clear" w:color="auto" w:fill="auto"/>
          </w:tcPr>
          <w:p w:rsidR="00125BED" w:rsidRPr="00CE7A94" w:rsidRDefault="00125BED" w:rsidP="005736DA">
            <w:pPr>
              <w:tabs>
                <w:tab w:val="clear" w:pos="709"/>
                <w:tab w:val="center" w:pos="1137"/>
              </w:tabs>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3.</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Brazil</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Mrs. Maridel Piloto De Noronha</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4.</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Canada</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Mrs. Louise Dubé</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5.</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Denmark</w:t>
            </w:r>
          </w:p>
        </w:tc>
        <w:tc>
          <w:tcPr>
            <w:tcW w:w="4593" w:type="dxa"/>
          </w:tcPr>
          <w:p w:rsidR="00125BED" w:rsidRPr="00CE7A94" w:rsidRDefault="00125BED" w:rsidP="005736DA">
            <w:pPr>
              <w:tabs>
                <w:tab w:val="right" w:pos="1740"/>
              </w:tabs>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Ms. Inge Laustsen</w:t>
            </w:r>
            <w:r w:rsidRPr="00CE7A94">
              <w:rPr>
                <w:rFonts w:ascii="Times New Roman" w:hAnsi="Times New Roman" w:cs="Times New Roman"/>
                <w:lang w:val="en-GB"/>
              </w:rPr>
              <w:tab/>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6.</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European Court of Auditors</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Neil Usher</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7.</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European Court of Auditors</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John Sweeney</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8.</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France</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Gilles-Pierre Levy</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9.</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Georgia</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Irakli Tsitsilashvili</w:t>
            </w:r>
          </w:p>
        </w:tc>
      </w:tr>
      <w:tr w:rsidR="00125BED" w:rsidRPr="00CE7A94" w:rsidTr="00546B8B">
        <w:tc>
          <w:tcPr>
            <w:tcW w:w="1075" w:type="dxa"/>
            <w:shd w:val="clear" w:color="auto" w:fill="auto"/>
          </w:tcPr>
          <w:p w:rsidR="00125BED" w:rsidRPr="00CE7A94" w:rsidRDefault="00125BED" w:rsidP="005736DA">
            <w:pPr>
              <w:tabs>
                <w:tab w:val="clear" w:pos="709"/>
                <w:tab w:val="right" w:pos="2249"/>
              </w:tabs>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10.</w:t>
            </w:r>
            <w:r w:rsidRPr="00CE7A94">
              <w:rPr>
                <w:rFonts w:ascii="Times New Roman" w:hAnsi="Times New Roman" w:cs="Times New Roman"/>
                <w:lang w:val="en-GB"/>
              </w:rPr>
              <w:tab/>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Hungary</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Ms. Ágnes Daróczi</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11.</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Hungary</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Ms. Ildikó Salamon</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12.</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India</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Ashutosh Sharma</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13.</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Netherlands</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Frank van den Broek</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14.</w:t>
            </w:r>
          </w:p>
        </w:tc>
        <w:tc>
          <w:tcPr>
            <w:tcW w:w="3507" w:type="dxa"/>
            <w:shd w:val="clear" w:color="auto" w:fill="auto"/>
          </w:tcPr>
          <w:p w:rsidR="00125BED" w:rsidRPr="00CE7A94" w:rsidRDefault="00125BED" w:rsidP="005736DA">
            <w:pPr>
              <w:tabs>
                <w:tab w:val="left" w:pos="1560"/>
              </w:tabs>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Norway</w:t>
            </w:r>
            <w:r w:rsidRPr="00CE7A94">
              <w:rPr>
                <w:rFonts w:ascii="Times New Roman" w:hAnsi="Times New Roman" w:cs="Times New Roman"/>
                <w:lang w:val="en-GB"/>
              </w:rPr>
              <w:tab/>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Jan Roar Beckstrom</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15.</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Norway</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Mrs. Elise Fidjestøl Eriksen</w:t>
            </w:r>
          </w:p>
        </w:tc>
      </w:tr>
      <w:tr w:rsidR="00125BED" w:rsidRPr="00CE7A94" w:rsidTr="00546B8B">
        <w:tc>
          <w:tcPr>
            <w:tcW w:w="1075" w:type="dxa"/>
            <w:shd w:val="clear" w:color="auto" w:fill="auto"/>
          </w:tcPr>
          <w:p w:rsidR="00125BED" w:rsidRPr="00CE7A94" w:rsidRDefault="00125BED" w:rsidP="005736DA">
            <w:pPr>
              <w:tabs>
                <w:tab w:val="left" w:pos="1560"/>
              </w:tabs>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16.</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Saudi Arabia</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Sultan Alotaibi</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17.</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South Africa</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Kevish Bharath Lachman</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18.</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South Africa</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Cornelis Ignatius Pretorius</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19.</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Sweden</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Ms. Camilla Gjerde</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20.</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Sweden</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Eirikur Einarsson</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21.</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United Kingdom</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Keith Davis</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lastRenderedPageBreak/>
              <w:t>22.</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United States of America</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Ms. Anu Mittal</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23.</w:t>
            </w:r>
          </w:p>
        </w:tc>
        <w:tc>
          <w:tcPr>
            <w:tcW w:w="3507" w:type="dxa"/>
            <w:shd w:val="clear" w:color="auto" w:fill="auto"/>
          </w:tcPr>
          <w:p w:rsidR="00125BED" w:rsidRPr="00CE7A94" w:rsidRDefault="00125BED" w:rsidP="005736DA">
            <w:pPr>
              <w:spacing w:before="0" w:after="240" w:line="240" w:lineRule="auto"/>
              <w:ind w:right="-35"/>
              <w:rPr>
                <w:rStyle w:val="nfase"/>
                <w:rFonts w:ascii="Times New Roman" w:hAnsi="Times New Roman" w:cs="Times New Roman"/>
                <w:lang w:val="en-GB"/>
              </w:rPr>
            </w:pPr>
            <w:r w:rsidRPr="00CE7A94">
              <w:rPr>
                <w:rFonts w:ascii="Times New Roman" w:hAnsi="Times New Roman" w:cs="Times New Roman"/>
                <w:lang w:val="en-GB"/>
              </w:rPr>
              <w:t>AFROSAI-E</w:t>
            </w:r>
          </w:p>
        </w:tc>
        <w:tc>
          <w:tcPr>
            <w:tcW w:w="4593" w:type="dxa"/>
          </w:tcPr>
          <w:p w:rsidR="00125BED" w:rsidRPr="00CE7A94" w:rsidRDefault="00125BED" w:rsidP="005736DA">
            <w:pPr>
              <w:spacing w:before="0" w:after="240" w:line="240" w:lineRule="auto"/>
              <w:ind w:right="0"/>
              <w:rPr>
                <w:rFonts w:ascii="Times New Roman" w:hAnsi="Times New Roman" w:cs="Times New Roman"/>
                <w:lang w:val="en-GB"/>
              </w:rPr>
            </w:pPr>
            <w:r w:rsidRPr="00CE7A94">
              <w:rPr>
                <w:rFonts w:ascii="Times New Roman" w:hAnsi="Times New Roman" w:cs="Times New Roman"/>
                <w:lang w:val="en-GB"/>
              </w:rPr>
              <w:t>Mr. Lars Florin</w:t>
            </w:r>
          </w:p>
        </w:tc>
      </w:tr>
      <w:tr w:rsidR="00125BED" w:rsidRPr="00CE7A94" w:rsidTr="00546B8B">
        <w:tc>
          <w:tcPr>
            <w:tcW w:w="1075"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24.</w:t>
            </w:r>
          </w:p>
        </w:tc>
        <w:tc>
          <w:tcPr>
            <w:tcW w:w="3507" w:type="dxa"/>
            <w:shd w:val="clear" w:color="auto" w:fill="auto"/>
          </w:tcPr>
          <w:p w:rsidR="00125BED" w:rsidRPr="00CE7A94" w:rsidRDefault="00125BED" w:rsidP="005736DA">
            <w:pPr>
              <w:spacing w:before="0" w:after="240" w:line="240" w:lineRule="auto"/>
              <w:ind w:right="-35"/>
              <w:jc w:val="both"/>
              <w:rPr>
                <w:rFonts w:ascii="Times New Roman" w:hAnsi="Times New Roman" w:cs="Times New Roman"/>
                <w:lang w:val="en-GB"/>
              </w:rPr>
            </w:pPr>
            <w:r w:rsidRPr="00CE7A94">
              <w:rPr>
                <w:rFonts w:ascii="Times New Roman" w:hAnsi="Times New Roman" w:cs="Times New Roman"/>
                <w:lang w:val="en-GB"/>
              </w:rPr>
              <w:t>IIA</w:t>
            </w:r>
          </w:p>
        </w:tc>
        <w:tc>
          <w:tcPr>
            <w:tcW w:w="4593" w:type="dxa"/>
          </w:tcPr>
          <w:p w:rsidR="00125BED" w:rsidRPr="00CE7A94" w:rsidRDefault="00125BED" w:rsidP="005736DA">
            <w:pPr>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Mark Sullivan</w:t>
            </w:r>
          </w:p>
        </w:tc>
      </w:tr>
    </w:tbl>
    <w:p w:rsidR="00925F48" w:rsidRPr="00CE7A94" w:rsidRDefault="00B631DD" w:rsidP="005736DA">
      <w:pPr>
        <w:pStyle w:val="PargrafodaLista"/>
        <w:numPr>
          <w:ilvl w:val="0"/>
          <w:numId w:val="50"/>
        </w:numPr>
        <w:spacing w:before="0" w:after="240" w:line="240" w:lineRule="auto"/>
        <w:ind w:right="-18"/>
        <w:jc w:val="both"/>
        <w:rPr>
          <w:rFonts w:ascii="Times New Roman" w:hAnsi="Times New Roman" w:cs="Times New Roman"/>
          <w:bCs/>
          <w:lang w:val="en-GB"/>
        </w:rPr>
      </w:pPr>
      <w:r w:rsidRPr="00CE7A94">
        <w:rPr>
          <w:rFonts w:ascii="Times New Roman" w:hAnsi="Times New Roman" w:cs="Times New Roman"/>
          <w:b/>
          <w:bCs/>
          <w:iCs/>
          <w:lang w:val="en-GB"/>
        </w:rPr>
        <w:t xml:space="preserve">Welcome </w:t>
      </w:r>
    </w:p>
    <w:p w:rsidR="008711C3" w:rsidRPr="00CE7A94" w:rsidRDefault="008711C3" w:rsidP="005736DA">
      <w:pPr>
        <w:pStyle w:val="PargrafodaLista"/>
        <w:numPr>
          <w:ilvl w:val="0"/>
          <w:numId w:val="0"/>
        </w:numPr>
        <w:spacing w:before="0" w:after="240" w:line="240" w:lineRule="auto"/>
        <w:ind w:firstLine="567"/>
        <w:jc w:val="both"/>
        <w:rPr>
          <w:rFonts w:ascii="Times New Roman" w:hAnsi="Times New Roman" w:cs="Times New Roman"/>
          <w:bCs/>
          <w:lang w:val="en-GB"/>
        </w:rPr>
      </w:pPr>
      <w:r w:rsidRPr="00CE7A94">
        <w:rPr>
          <w:rFonts w:ascii="Times New Roman" w:hAnsi="Times New Roman" w:cs="Times New Roman"/>
          <w:iCs/>
          <w:lang w:val="en-GB"/>
        </w:rPr>
        <w:t xml:space="preserve">Mr. </w:t>
      </w:r>
      <w:r w:rsidR="00E415F9" w:rsidRPr="00CE7A94">
        <w:rPr>
          <w:rFonts w:ascii="Times New Roman" w:hAnsi="Times New Roman" w:cs="Times New Roman"/>
          <w:iCs/>
          <w:lang w:val="en-GB"/>
        </w:rPr>
        <w:t>A. K. Singh, Deputy Comptroller and Auditor General from SAI-India welcomed all participants of</w:t>
      </w:r>
      <w:r w:rsidR="005736DA" w:rsidRPr="00CE7A94">
        <w:rPr>
          <w:rFonts w:ascii="Times New Roman" w:hAnsi="Times New Roman" w:cs="Times New Roman"/>
          <w:iCs/>
          <w:lang w:val="en-GB"/>
        </w:rPr>
        <w:t xml:space="preserve"> </w:t>
      </w:r>
      <w:r w:rsidR="00E415F9" w:rsidRPr="00CE7A94">
        <w:rPr>
          <w:rFonts w:ascii="Times New Roman" w:hAnsi="Times New Roman" w:cs="Times New Roman"/>
          <w:iCs/>
          <w:lang w:val="en-GB"/>
        </w:rPr>
        <w:t xml:space="preserve">the 8th PAS meeting. Mr. Singh stated that the </w:t>
      </w:r>
      <w:r w:rsidRPr="00CE7A94">
        <w:rPr>
          <w:rFonts w:ascii="Times New Roman" w:hAnsi="Times New Roman" w:cs="Times New Roman"/>
          <w:lang w:val="en-GB"/>
        </w:rPr>
        <w:t>INTOSAI has made momentous strides since its inception and more particularly during the last decade.</w:t>
      </w:r>
      <w:r w:rsidR="005736DA" w:rsidRPr="00CE7A94">
        <w:rPr>
          <w:rFonts w:ascii="Times New Roman" w:hAnsi="Times New Roman" w:cs="Times New Roman"/>
          <w:lang w:val="en-GB"/>
        </w:rPr>
        <w:t xml:space="preserve"> </w:t>
      </w:r>
      <w:r w:rsidR="005B2F7B" w:rsidRPr="00CE7A94">
        <w:rPr>
          <w:rFonts w:ascii="Times New Roman" w:hAnsi="Times New Roman" w:cs="Times New Roman"/>
          <w:lang w:val="en-GB"/>
        </w:rPr>
        <w:t>He</w:t>
      </w:r>
      <w:r w:rsidR="00CA32E4" w:rsidRPr="00CE7A94">
        <w:rPr>
          <w:rFonts w:ascii="Times New Roman" w:hAnsi="Times New Roman" w:cs="Times New Roman"/>
          <w:lang w:val="en-GB"/>
        </w:rPr>
        <w:t xml:space="preserve"> mentioned</w:t>
      </w:r>
      <w:r w:rsidR="005736DA" w:rsidRPr="00CE7A94">
        <w:rPr>
          <w:rFonts w:ascii="Times New Roman" w:hAnsi="Times New Roman" w:cs="Times New Roman"/>
          <w:lang w:val="en-GB"/>
        </w:rPr>
        <w:t xml:space="preserve"> </w:t>
      </w:r>
      <w:r w:rsidR="005B2F7B" w:rsidRPr="00CE7A94">
        <w:rPr>
          <w:rFonts w:ascii="Times New Roman" w:hAnsi="Times New Roman" w:cs="Times New Roman"/>
          <w:lang w:val="en-GB"/>
        </w:rPr>
        <w:t xml:space="preserve">that </w:t>
      </w:r>
      <w:r w:rsidR="005736DA" w:rsidRPr="00CE7A94">
        <w:rPr>
          <w:rFonts w:ascii="Times New Roman" w:hAnsi="Times New Roman" w:cs="Times New Roman"/>
          <w:lang w:val="en-GB"/>
        </w:rPr>
        <w:t xml:space="preserve">the following are examples of the growing stature and confidence of INTOSAI: </w:t>
      </w:r>
      <w:r w:rsidR="005B2F7B" w:rsidRPr="00CE7A94">
        <w:rPr>
          <w:rFonts w:ascii="Times New Roman" w:hAnsi="Times New Roman" w:cs="Times New Roman"/>
          <w:lang w:val="en-GB"/>
        </w:rPr>
        <w:t>the</w:t>
      </w:r>
      <w:r w:rsidRPr="00CE7A94">
        <w:rPr>
          <w:rFonts w:ascii="Times New Roman" w:hAnsi="Times New Roman" w:cs="Times New Roman"/>
          <w:lang w:val="en-GB"/>
        </w:rPr>
        <w:t xml:space="preserve"> formulation of auditing standards for Supreme Audit Institutions and guidance on best practices for good governance; building</w:t>
      </w:r>
      <w:r w:rsidR="005736DA" w:rsidRPr="00CE7A94">
        <w:rPr>
          <w:rFonts w:ascii="Times New Roman" w:hAnsi="Times New Roman" w:cs="Times New Roman"/>
          <w:lang w:val="en-GB"/>
        </w:rPr>
        <w:t xml:space="preserve"> </w:t>
      </w:r>
      <w:r w:rsidRPr="00CE7A94">
        <w:rPr>
          <w:rFonts w:ascii="Times New Roman" w:hAnsi="Times New Roman" w:cs="Times New Roman"/>
          <w:lang w:val="en-GB"/>
        </w:rPr>
        <w:t>up partnership with multilateral international donors and national development agencies to promote capacity building in Supreme Audit Institutions</w:t>
      </w:r>
      <w:r w:rsidR="00FD34E6" w:rsidRPr="00CE7A94">
        <w:rPr>
          <w:rFonts w:ascii="Times New Roman" w:hAnsi="Times New Roman" w:cs="Times New Roman"/>
          <w:lang w:val="en-GB"/>
        </w:rPr>
        <w:t>,</w:t>
      </w:r>
      <w:r w:rsidRPr="00CE7A94">
        <w:rPr>
          <w:rFonts w:ascii="Times New Roman" w:hAnsi="Times New Roman" w:cs="Times New Roman"/>
          <w:lang w:val="en-GB"/>
        </w:rPr>
        <w:t xml:space="preserve"> which are in need of such efforts; and having the United Nations adopt a resolution in the General Assembly to acknowledge the role of SAIs in promoting the efficiency, transparency and accountability of public administration.</w:t>
      </w:r>
    </w:p>
    <w:p w:rsidR="00B631DD" w:rsidRPr="00CE7A94" w:rsidRDefault="006E24A7" w:rsidP="005736DA">
      <w:pPr>
        <w:spacing w:before="0" w:after="240" w:line="240" w:lineRule="auto"/>
        <w:ind w:right="0" w:firstLine="567"/>
        <w:jc w:val="both"/>
        <w:rPr>
          <w:rFonts w:ascii="Times New Roman" w:hAnsi="Times New Roman" w:cs="Times New Roman"/>
          <w:lang w:val="en-GB"/>
        </w:rPr>
      </w:pPr>
      <w:r w:rsidRPr="00CE7A94">
        <w:rPr>
          <w:rFonts w:ascii="Times New Roman" w:hAnsi="Times New Roman" w:cs="Times New Roman"/>
          <w:lang w:val="en-GB"/>
        </w:rPr>
        <w:t xml:space="preserve">Mr. Singh further stated that </w:t>
      </w:r>
      <w:r w:rsidR="00FB0CBD" w:rsidRPr="00CE7A94">
        <w:rPr>
          <w:rFonts w:ascii="Times New Roman" w:hAnsi="Times New Roman" w:cs="Times New Roman"/>
          <w:lang w:val="en-GB"/>
        </w:rPr>
        <w:t>p</w:t>
      </w:r>
      <w:r w:rsidR="008711C3" w:rsidRPr="00CE7A94">
        <w:rPr>
          <w:rFonts w:ascii="Times New Roman" w:hAnsi="Times New Roman" w:cs="Times New Roman"/>
          <w:lang w:val="en-GB"/>
        </w:rPr>
        <w:t xml:space="preserve">erformance auditing carried out by the Public Auditor is an independent, objective and reliable examination of whether government undertakings, programs, systems, activities or organisations are performing in accordance with the principles of economy, efficiency &amp; effectiveness and whether there is room for improvement. Performance auditing seeks to provide new information, analysis or insights and, where appropriate, recommendations for improvement. A </w:t>
      </w:r>
      <w:r w:rsidR="00FD6AC1" w:rsidRPr="00CE7A94">
        <w:rPr>
          <w:rFonts w:ascii="Times New Roman" w:hAnsi="Times New Roman" w:cs="Times New Roman"/>
          <w:lang w:val="en-GB"/>
        </w:rPr>
        <w:t>well-conducted</w:t>
      </w:r>
      <w:r w:rsidR="008711C3" w:rsidRPr="00CE7A94">
        <w:rPr>
          <w:rFonts w:ascii="Times New Roman" w:hAnsi="Times New Roman" w:cs="Times New Roman"/>
          <w:lang w:val="en-GB"/>
        </w:rPr>
        <w:t xml:space="preserve"> Performance Audit can </w:t>
      </w:r>
      <w:r w:rsidR="00FD6AC1" w:rsidRPr="00CE7A94">
        <w:rPr>
          <w:rFonts w:ascii="Times New Roman" w:hAnsi="Times New Roman" w:cs="Times New Roman"/>
          <w:lang w:val="en-GB"/>
        </w:rPr>
        <w:t>thus</w:t>
      </w:r>
      <w:r w:rsidR="008711C3" w:rsidRPr="00CE7A94">
        <w:rPr>
          <w:rFonts w:ascii="Times New Roman" w:hAnsi="Times New Roman" w:cs="Times New Roman"/>
          <w:lang w:val="en-GB"/>
        </w:rPr>
        <w:t xml:space="preserve"> help the SAIs to meet the expectations of citizens for greater transparency and efficiency.</w:t>
      </w:r>
      <w:r w:rsidR="009B56E8" w:rsidRPr="00CE7A94">
        <w:rPr>
          <w:rFonts w:ascii="Times New Roman" w:hAnsi="Times New Roman" w:cs="Times New Roman"/>
          <w:lang w:val="en-GB"/>
        </w:rPr>
        <w:t xml:space="preserve"> Mr. Singh </w:t>
      </w:r>
      <w:r w:rsidR="0038686C" w:rsidRPr="00CE7A94">
        <w:rPr>
          <w:rFonts w:ascii="Times New Roman" w:hAnsi="Times New Roman" w:cs="Times New Roman"/>
          <w:lang w:val="en-GB"/>
        </w:rPr>
        <w:t xml:space="preserve">also </w:t>
      </w:r>
      <w:r w:rsidR="009B56E8" w:rsidRPr="00CE7A94">
        <w:rPr>
          <w:rFonts w:ascii="Times New Roman" w:hAnsi="Times New Roman" w:cs="Times New Roman"/>
          <w:lang w:val="en-GB"/>
        </w:rPr>
        <w:t xml:space="preserve">wished </w:t>
      </w:r>
      <w:r w:rsidR="008711C3" w:rsidRPr="00CE7A94">
        <w:rPr>
          <w:rFonts w:ascii="Times New Roman" w:hAnsi="Times New Roman" w:cs="Times New Roman"/>
          <w:lang w:val="en-GB"/>
        </w:rPr>
        <w:t>this meeting a big success.</w:t>
      </w:r>
    </w:p>
    <w:p w:rsidR="00B631DD" w:rsidRPr="00CE7A94" w:rsidRDefault="00B631DD" w:rsidP="005736DA">
      <w:pPr>
        <w:pStyle w:val="PargrafodaLista"/>
        <w:numPr>
          <w:ilvl w:val="0"/>
          <w:numId w:val="50"/>
        </w:numPr>
        <w:spacing w:before="0" w:after="240" w:line="240" w:lineRule="auto"/>
        <w:ind w:right="-18"/>
        <w:jc w:val="both"/>
        <w:rPr>
          <w:rFonts w:ascii="Times New Roman" w:hAnsi="Times New Roman" w:cs="Times New Roman"/>
          <w:b/>
          <w:lang w:val="en-GB"/>
        </w:rPr>
      </w:pPr>
      <w:r w:rsidRPr="00CE7A94">
        <w:rPr>
          <w:rFonts w:ascii="Times New Roman" w:hAnsi="Times New Roman" w:cs="Times New Roman"/>
          <w:b/>
          <w:lang w:val="en-GB"/>
        </w:rPr>
        <w:t xml:space="preserve">Opening remarks by </w:t>
      </w:r>
      <w:r w:rsidR="00925F48" w:rsidRPr="00CE7A94">
        <w:rPr>
          <w:rFonts w:ascii="Times New Roman" w:hAnsi="Times New Roman" w:cs="Times New Roman"/>
          <w:b/>
          <w:lang w:val="en-GB"/>
        </w:rPr>
        <w:t>the chair</w:t>
      </w:r>
    </w:p>
    <w:p w:rsidR="00B631DD" w:rsidRPr="00CE7A94" w:rsidRDefault="00EB043F" w:rsidP="005736DA">
      <w:pPr>
        <w:pStyle w:val="PargrafodaLista"/>
        <w:numPr>
          <w:ilvl w:val="0"/>
          <w:numId w:val="0"/>
        </w:numPr>
        <w:spacing w:before="0" w:after="240" w:line="240" w:lineRule="auto"/>
        <w:ind w:firstLine="567"/>
        <w:jc w:val="both"/>
        <w:rPr>
          <w:rFonts w:ascii="Times New Roman" w:hAnsi="Times New Roman" w:cs="Times New Roman"/>
          <w:iCs/>
          <w:lang w:val="en-GB"/>
        </w:rPr>
      </w:pPr>
      <w:r w:rsidRPr="00CE7A94">
        <w:rPr>
          <w:rFonts w:ascii="Times New Roman" w:hAnsi="Times New Roman" w:cs="Times New Roman"/>
          <w:iCs/>
          <w:lang w:val="en-GB"/>
        </w:rPr>
        <w:t xml:space="preserve">Mr. Dagomar Lima thanked SAI of India for </w:t>
      </w:r>
      <w:r w:rsidR="00FD34E6" w:rsidRPr="00CE7A94">
        <w:rPr>
          <w:rFonts w:ascii="Times New Roman" w:hAnsi="Times New Roman" w:cs="Times New Roman"/>
          <w:iCs/>
          <w:lang w:val="en-GB"/>
        </w:rPr>
        <w:t xml:space="preserve">the </w:t>
      </w:r>
      <w:r w:rsidRPr="00CE7A94">
        <w:rPr>
          <w:rFonts w:ascii="Times New Roman" w:hAnsi="Times New Roman" w:cs="Times New Roman"/>
          <w:iCs/>
          <w:lang w:val="en-GB"/>
        </w:rPr>
        <w:t>efficient organization of the 8th PAS Meeting. Mr. Lima stated that w</w:t>
      </w:r>
      <w:r w:rsidR="00B631DD" w:rsidRPr="00CE7A94">
        <w:rPr>
          <w:rFonts w:ascii="Times New Roman" w:hAnsi="Times New Roman" w:cs="Times New Roman"/>
          <w:iCs/>
          <w:lang w:val="en-GB"/>
        </w:rPr>
        <w:t>e are in charge of developing international common goods that have a strategic role for ma</w:t>
      </w:r>
      <w:r w:rsidRPr="00CE7A94">
        <w:rPr>
          <w:rFonts w:ascii="Times New Roman" w:hAnsi="Times New Roman" w:cs="Times New Roman"/>
          <w:iCs/>
          <w:lang w:val="en-GB"/>
        </w:rPr>
        <w:t xml:space="preserve">ny SAIs around the world. </w:t>
      </w:r>
      <w:r w:rsidR="006A413F" w:rsidRPr="00CE7A94">
        <w:rPr>
          <w:rFonts w:ascii="Times New Roman" w:hAnsi="Times New Roman" w:cs="Times New Roman"/>
          <w:iCs/>
          <w:lang w:val="en-GB"/>
        </w:rPr>
        <w:t>He also stated that t</w:t>
      </w:r>
      <w:r w:rsidR="00B631DD" w:rsidRPr="00CE7A94">
        <w:rPr>
          <w:rFonts w:ascii="Times New Roman" w:hAnsi="Times New Roman" w:cs="Times New Roman"/>
          <w:iCs/>
          <w:lang w:val="en-GB"/>
        </w:rPr>
        <w:t xml:space="preserve">he PAS </w:t>
      </w:r>
      <w:r w:rsidRPr="00CE7A94">
        <w:rPr>
          <w:rFonts w:ascii="Times New Roman" w:hAnsi="Times New Roman" w:cs="Times New Roman"/>
          <w:iCs/>
          <w:lang w:val="en-GB"/>
        </w:rPr>
        <w:t>is</w:t>
      </w:r>
      <w:r w:rsidR="00B631DD" w:rsidRPr="00CE7A94">
        <w:rPr>
          <w:rFonts w:ascii="Times New Roman" w:hAnsi="Times New Roman" w:cs="Times New Roman"/>
          <w:iCs/>
          <w:lang w:val="en-GB"/>
        </w:rPr>
        <w:t xml:space="preserve"> giving an important contribution to several SAIs by instrumenting them to conduct performance audits and, consequently, make practical contributions to improving the efficiency and effectiveness of the public administration. </w:t>
      </w:r>
      <w:r w:rsidRPr="00CE7A94">
        <w:rPr>
          <w:rFonts w:ascii="Times New Roman" w:hAnsi="Times New Roman" w:cs="Times New Roman"/>
          <w:iCs/>
          <w:lang w:val="en-GB"/>
        </w:rPr>
        <w:t>He also stated that t</w:t>
      </w:r>
      <w:r w:rsidR="00B631DD" w:rsidRPr="00CE7A94">
        <w:rPr>
          <w:rFonts w:ascii="Times New Roman" w:hAnsi="Times New Roman" w:cs="Times New Roman"/>
          <w:iCs/>
          <w:lang w:val="en-GB"/>
        </w:rPr>
        <w:t xml:space="preserve">he task of reviewing level 4 of the </w:t>
      </w:r>
      <w:r w:rsidR="00300CB4" w:rsidRPr="00CE7A94">
        <w:rPr>
          <w:rFonts w:ascii="Times New Roman" w:hAnsi="Times New Roman" w:cs="Times New Roman"/>
          <w:iCs/>
          <w:lang w:val="en-GB"/>
        </w:rPr>
        <w:t>ISSAI</w:t>
      </w:r>
      <w:r w:rsidR="00B631DD" w:rsidRPr="00CE7A94">
        <w:rPr>
          <w:rFonts w:ascii="Times New Roman" w:hAnsi="Times New Roman" w:cs="Times New Roman"/>
          <w:iCs/>
          <w:lang w:val="en-GB"/>
        </w:rPr>
        <w:t xml:space="preserve"> framework is particularly important for the </w:t>
      </w:r>
      <w:r w:rsidRPr="00CE7A94">
        <w:rPr>
          <w:rFonts w:ascii="Times New Roman" w:hAnsi="Times New Roman" w:cs="Times New Roman"/>
          <w:iCs/>
          <w:lang w:val="en-GB"/>
        </w:rPr>
        <w:t xml:space="preserve">INTOSAI </w:t>
      </w:r>
      <w:r w:rsidR="00B631DD" w:rsidRPr="00CE7A94">
        <w:rPr>
          <w:rFonts w:ascii="Times New Roman" w:hAnsi="Times New Roman" w:cs="Times New Roman"/>
          <w:iCs/>
          <w:lang w:val="en-GB"/>
        </w:rPr>
        <w:t xml:space="preserve">community. </w:t>
      </w:r>
      <w:r w:rsidR="0006285D" w:rsidRPr="00CE7A94">
        <w:rPr>
          <w:rFonts w:ascii="Times New Roman" w:hAnsi="Times New Roman" w:cs="Times New Roman"/>
          <w:iCs/>
          <w:lang w:val="en-GB"/>
        </w:rPr>
        <w:t>He further stated that m</w:t>
      </w:r>
      <w:r w:rsidR="00B631DD" w:rsidRPr="00CE7A94">
        <w:rPr>
          <w:rFonts w:ascii="Times New Roman" w:hAnsi="Times New Roman" w:cs="Times New Roman"/>
          <w:iCs/>
          <w:lang w:val="en-GB"/>
        </w:rPr>
        <w:t xml:space="preserve">aking available reliable and state-of-the-art standards and guidelines, consistent with audit principles already set by the INTOSAI, means to offer a safe path for the SAIs to follow in the implementation or in the improvement of the performance audit function. Thus, aware of the importance of our mission in this meeting, we must give our best efforts to the discussions and decisions regarding the drafts of </w:t>
      </w:r>
      <w:r w:rsidR="00300CB4" w:rsidRPr="00CE7A94">
        <w:rPr>
          <w:rFonts w:ascii="Times New Roman" w:hAnsi="Times New Roman" w:cs="Times New Roman"/>
          <w:iCs/>
          <w:lang w:val="en-GB"/>
        </w:rPr>
        <w:t>ISSAI</w:t>
      </w:r>
      <w:r w:rsidR="00B631DD" w:rsidRPr="00CE7A94">
        <w:rPr>
          <w:rFonts w:ascii="Times New Roman" w:hAnsi="Times New Roman" w:cs="Times New Roman"/>
          <w:iCs/>
          <w:lang w:val="en-GB"/>
        </w:rPr>
        <w:t xml:space="preserve">s 3000, 3100 and 3200. </w:t>
      </w:r>
      <w:r w:rsidR="0006285D" w:rsidRPr="00CE7A94">
        <w:rPr>
          <w:rFonts w:ascii="Times New Roman" w:hAnsi="Times New Roman" w:cs="Times New Roman"/>
          <w:iCs/>
          <w:lang w:val="en-GB"/>
        </w:rPr>
        <w:t>Mr. Lima also appreciated</w:t>
      </w:r>
      <w:r w:rsidR="00B631DD" w:rsidRPr="00CE7A94">
        <w:rPr>
          <w:rFonts w:ascii="Times New Roman" w:hAnsi="Times New Roman" w:cs="Times New Roman"/>
          <w:iCs/>
          <w:lang w:val="en-GB"/>
        </w:rPr>
        <w:t xml:space="preserve"> the excellent work the groups responsible for each </w:t>
      </w:r>
      <w:r w:rsidR="00300CB4" w:rsidRPr="00CE7A94">
        <w:rPr>
          <w:rFonts w:ascii="Times New Roman" w:hAnsi="Times New Roman" w:cs="Times New Roman"/>
          <w:iCs/>
          <w:lang w:val="en-GB"/>
        </w:rPr>
        <w:t>ISSAI</w:t>
      </w:r>
      <w:r w:rsidR="00B631DD" w:rsidRPr="00CE7A94">
        <w:rPr>
          <w:rFonts w:ascii="Times New Roman" w:hAnsi="Times New Roman" w:cs="Times New Roman"/>
          <w:iCs/>
          <w:lang w:val="en-GB"/>
        </w:rPr>
        <w:t xml:space="preserve"> have done</w:t>
      </w:r>
      <w:r w:rsidR="0006285D" w:rsidRPr="00CE7A94">
        <w:rPr>
          <w:rFonts w:ascii="Times New Roman" w:hAnsi="Times New Roman" w:cs="Times New Roman"/>
          <w:iCs/>
          <w:lang w:val="en-GB"/>
        </w:rPr>
        <w:t>. He</w:t>
      </w:r>
      <w:r w:rsidR="00B631DD" w:rsidRPr="00CE7A94">
        <w:rPr>
          <w:rFonts w:ascii="Times New Roman" w:hAnsi="Times New Roman" w:cs="Times New Roman"/>
          <w:iCs/>
          <w:lang w:val="en-GB"/>
        </w:rPr>
        <w:t xml:space="preserve"> also</w:t>
      </w:r>
      <w:r w:rsidR="005736DA" w:rsidRPr="00CE7A94">
        <w:rPr>
          <w:rFonts w:ascii="Times New Roman" w:hAnsi="Times New Roman" w:cs="Times New Roman"/>
          <w:iCs/>
          <w:lang w:val="en-GB"/>
        </w:rPr>
        <w:t xml:space="preserve"> </w:t>
      </w:r>
      <w:r w:rsidR="00B631DD" w:rsidRPr="00CE7A94">
        <w:rPr>
          <w:rFonts w:ascii="Times New Roman" w:hAnsi="Times New Roman" w:cs="Times New Roman"/>
          <w:iCs/>
          <w:lang w:val="en-GB"/>
        </w:rPr>
        <w:t>thank</w:t>
      </w:r>
      <w:r w:rsidR="00F36A3C" w:rsidRPr="00CE7A94">
        <w:rPr>
          <w:rFonts w:ascii="Times New Roman" w:hAnsi="Times New Roman" w:cs="Times New Roman"/>
          <w:iCs/>
          <w:lang w:val="en-GB"/>
        </w:rPr>
        <w:t>ed</w:t>
      </w:r>
      <w:r w:rsidR="00B631DD" w:rsidRPr="00CE7A94">
        <w:rPr>
          <w:rFonts w:ascii="Times New Roman" w:hAnsi="Times New Roman" w:cs="Times New Roman"/>
          <w:iCs/>
          <w:lang w:val="en-GB"/>
        </w:rPr>
        <w:t xml:space="preserve"> all the members for their most helpful comments. </w:t>
      </w:r>
      <w:r w:rsidR="0006285D" w:rsidRPr="00CE7A94">
        <w:rPr>
          <w:rFonts w:ascii="Times New Roman" w:hAnsi="Times New Roman" w:cs="Times New Roman"/>
          <w:iCs/>
          <w:lang w:val="en-GB"/>
        </w:rPr>
        <w:t xml:space="preserve">He paid </w:t>
      </w:r>
      <w:r w:rsidR="00B631DD" w:rsidRPr="00CE7A94">
        <w:rPr>
          <w:rFonts w:ascii="Times New Roman" w:hAnsi="Times New Roman" w:cs="Times New Roman"/>
          <w:iCs/>
          <w:lang w:val="en-GB"/>
        </w:rPr>
        <w:t xml:space="preserve">homage to the memory of Mr. Henrik Otbo, Member of the European Court of Auditors and former Auditor General of Denmark, who died on February 6th. </w:t>
      </w:r>
      <w:r w:rsidR="0006285D" w:rsidRPr="00CE7A94">
        <w:rPr>
          <w:rFonts w:ascii="Times New Roman" w:hAnsi="Times New Roman" w:cs="Times New Roman"/>
          <w:iCs/>
          <w:lang w:val="en-GB"/>
        </w:rPr>
        <w:t xml:space="preserve">He stated that </w:t>
      </w:r>
      <w:r w:rsidR="00B631DD" w:rsidRPr="00CE7A94">
        <w:rPr>
          <w:rFonts w:ascii="Times New Roman" w:hAnsi="Times New Roman" w:cs="Times New Roman"/>
          <w:iCs/>
          <w:lang w:val="en-GB"/>
        </w:rPr>
        <w:t xml:space="preserve">Mr. Otbo dedicated his entire career to audit and was the Auditor General of Denmark from 1995 to 2012. In this position, he backed the Professional Standards Committee’s activities and contributed greatly to the remarkable improvement of the </w:t>
      </w:r>
      <w:r w:rsidR="0006285D" w:rsidRPr="00CE7A94">
        <w:rPr>
          <w:rFonts w:ascii="Times New Roman" w:hAnsi="Times New Roman" w:cs="Times New Roman"/>
          <w:iCs/>
          <w:lang w:val="en-GB"/>
        </w:rPr>
        <w:t xml:space="preserve">INTOSAI </w:t>
      </w:r>
      <w:r w:rsidR="00B631DD" w:rsidRPr="00CE7A94">
        <w:rPr>
          <w:rFonts w:ascii="Times New Roman" w:hAnsi="Times New Roman" w:cs="Times New Roman"/>
          <w:iCs/>
          <w:lang w:val="en-GB"/>
        </w:rPr>
        <w:t>standard-setting function.</w:t>
      </w:r>
    </w:p>
    <w:p w:rsidR="00FD34E6" w:rsidRPr="00CE7A94" w:rsidRDefault="00FD34E6">
      <w:pPr>
        <w:tabs>
          <w:tab w:val="clear" w:pos="709"/>
        </w:tabs>
        <w:spacing w:before="0" w:line="240" w:lineRule="auto"/>
        <w:ind w:right="0"/>
        <w:rPr>
          <w:rFonts w:ascii="Times New Roman" w:hAnsi="Times New Roman" w:cs="Times New Roman"/>
          <w:b/>
          <w:bCs/>
          <w:lang w:val="en-GB"/>
        </w:rPr>
      </w:pPr>
      <w:r w:rsidRPr="00CE7A94">
        <w:rPr>
          <w:rFonts w:ascii="Times New Roman" w:hAnsi="Times New Roman" w:cs="Times New Roman"/>
          <w:b/>
          <w:bCs/>
          <w:lang w:val="en-GB"/>
        </w:rPr>
        <w:br w:type="page"/>
      </w:r>
    </w:p>
    <w:p w:rsidR="00BB3BED" w:rsidRPr="00CE7A94" w:rsidRDefault="00925F48" w:rsidP="005736DA">
      <w:pPr>
        <w:pStyle w:val="PargrafodaLista"/>
        <w:numPr>
          <w:ilvl w:val="0"/>
          <w:numId w:val="50"/>
        </w:numPr>
        <w:spacing w:before="0" w:after="240" w:line="240" w:lineRule="auto"/>
        <w:jc w:val="both"/>
        <w:rPr>
          <w:rFonts w:ascii="Times New Roman" w:hAnsi="Times New Roman" w:cs="Times New Roman"/>
          <w:b/>
          <w:bCs/>
          <w:lang w:val="en-GB"/>
        </w:rPr>
      </w:pPr>
      <w:r w:rsidRPr="00CE7A94">
        <w:rPr>
          <w:rFonts w:ascii="Times New Roman" w:hAnsi="Times New Roman" w:cs="Times New Roman"/>
          <w:b/>
          <w:bCs/>
          <w:lang w:val="en-GB"/>
        </w:rPr>
        <w:lastRenderedPageBreak/>
        <w:t>Discussion of level 4</w:t>
      </w:r>
    </w:p>
    <w:p w:rsidR="00925F48" w:rsidRPr="00CE7A94" w:rsidRDefault="00591BA2" w:rsidP="005736DA">
      <w:pPr>
        <w:pStyle w:val="PargrafodaLista"/>
        <w:numPr>
          <w:ilvl w:val="0"/>
          <w:numId w:val="0"/>
        </w:numPr>
        <w:spacing w:before="0" w:after="240" w:line="240" w:lineRule="auto"/>
        <w:ind w:firstLine="567"/>
        <w:jc w:val="both"/>
        <w:rPr>
          <w:rFonts w:ascii="Times New Roman" w:hAnsi="Times New Roman" w:cs="Times New Roman"/>
          <w:iCs/>
          <w:lang w:val="en-GB"/>
        </w:rPr>
      </w:pPr>
      <w:r w:rsidRPr="00CE7A94">
        <w:rPr>
          <w:rFonts w:ascii="Times New Roman" w:hAnsi="Times New Roman" w:cs="Times New Roman"/>
          <w:iCs/>
          <w:lang w:val="en-GB"/>
        </w:rPr>
        <w:t xml:space="preserve">Mr. </w:t>
      </w:r>
      <w:r w:rsidR="00EE6603" w:rsidRPr="00CE7A94">
        <w:rPr>
          <w:rFonts w:ascii="Times New Roman" w:hAnsi="Times New Roman" w:cs="Times New Roman"/>
          <w:iCs/>
          <w:lang w:val="en-GB"/>
        </w:rPr>
        <w:t>Lima stated</w:t>
      </w:r>
      <w:r w:rsidRPr="00CE7A94">
        <w:rPr>
          <w:rFonts w:ascii="Times New Roman" w:hAnsi="Times New Roman" w:cs="Times New Roman"/>
          <w:iCs/>
          <w:lang w:val="en-GB"/>
        </w:rPr>
        <w:t xml:space="preserve"> that </w:t>
      </w:r>
      <w:r w:rsidR="00925F48" w:rsidRPr="00CE7A94">
        <w:rPr>
          <w:rFonts w:ascii="Times New Roman" w:hAnsi="Times New Roman" w:cs="Times New Roman"/>
          <w:iCs/>
          <w:lang w:val="en-GB"/>
        </w:rPr>
        <w:t>there were</w:t>
      </w:r>
      <w:r w:rsidR="00042894" w:rsidRPr="00CE7A94">
        <w:rPr>
          <w:rFonts w:ascii="Times New Roman" w:hAnsi="Times New Roman" w:cs="Times New Roman"/>
          <w:iCs/>
          <w:lang w:val="en-GB"/>
        </w:rPr>
        <w:t xml:space="preserve"> 35 discussion points to cover in the meeting. Some of them </w:t>
      </w:r>
      <w:r w:rsidR="00925F48" w:rsidRPr="00CE7A94">
        <w:rPr>
          <w:rFonts w:ascii="Times New Roman" w:hAnsi="Times New Roman" w:cs="Times New Roman"/>
          <w:iCs/>
          <w:lang w:val="en-GB"/>
        </w:rPr>
        <w:t xml:space="preserve">were </w:t>
      </w:r>
      <w:r w:rsidR="00042894" w:rsidRPr="00CE7A94">
        <w:rPr>
          <w:rFonts w:ascii="Times New Roman" w:hAnsi="Times New Roman" w:cs="Times New Roman"/>
          <w:iCs/>
          <w:lang w:val="en-GB"/>
        </w:rPr>
        <w:t xml:space="preserve">about structure, approach and use of terms in the drafts. Some others </w:t>
      </w:r>
      <w:r w:rsidR="00925F48" w:rsidRPr="00CE7A94">
        <w:rPr>
          <w:rFonts w:ascii="Times New Roman" w:hAnsi="Times New Roman" w:cs="Times New Roman"/>
          <w:iCs/>
          <w:lang w:val="en-GB"/>
        </w:rPr>
        <w:t xml:space="preserve">were </w:t>
      </w:r>
      <w:r w:rsidR="00042894" w:rsidRPr="00CE7A94">
        <w:rPr>
          <w:rFonts w:ascii="Times New Roman" w:hAnsi="Times New Roman" w:cs="Times New Roman"/>
          <w:iCs/>
          <w:lang w:val="en-GB"/>
        </w:rPr>
        <w:t xml:space="preserve">about understanding and interpretation of technical terms and new concepts in PA. </w:t>
      </w:r>
    </w:p>
    <w:p w:rsidR="00042894" w:rsidRPr="00CE7A94" w:rsidRDefault="00042894" w:rsidP="005736DA">
      <w:pPr>
        <w:pStyle w:val="PargrafodaLista"/>
        <w:numPr>
          <w:ilvl w:val="0"/>
          <w:numId w:val="0"/>
        </w:numPr>
        <w:spacing w:before="0" w:after="240" w:line="240" w:lineRule="auto"/>
        <w:ind w:firstLine="567"/>
        <w:jc w:val="both"/>
        <w:rPr>
          <w:rFonts w:ascii="Times New Roman" w:hAnsi="Times New Roman" w:cs="Times New Roman"/>
          <w:iCs/>
          <w:lang w:val="en-GB"/>
        </w:rPr>
      </w:pPr>
      <w:r w:rsidRPr="00CE7A94">
        <w:rPr>
          <w:rFonts w:ascii="Times New Roman" w:hAnsi="Times New Roman" w:cs="Times New Roman"/>
          <w:iCs/>
          <w:lang w:val="en-GB"/>
        </w:rPr>
        <w:t>Some of those technical issues c</w:t>
      </w:r>
      <w:r w:rsidR="00FD34E6" w:rsidRPr="00CE7A94">
        <w:rPr>
          <w:rFonts w:ascii="Times New Roman" w:hAnsi="Times New Roman" w:cs="Times New Roman"/>
          <w:iCs/>
          <w:lang w:val="en-GB"/>
        </w:rPr>
        <w:t>ould</w:t>
      </w:r>
      <w:r w:rsidRPr="00CE7A94">
        <w:rPr>
          <w:rFonts w:ascii="Times New Roman" w:hAnsi="Times New Roman" w:cs="Times New Roman"/>
          <w:iCs/>
          <w:lang w:val="en-GB"/>
        </w:rPr>
        <w:t xml:space="preserve"> be solved during </w:t>
      </w:r>
      <w:r w:rsidR="00925F48" w:rsidRPr="00CE7A94">
        <w:rPr>
          <w:rFonts w:ascii="Times New Roman" w:hAnsi="Times New Roman" w:cs="Times New Roman"/>
          <w:iCs/>
          <w:lang w:val="en-GB"/>
        </w:rPr>
        <w:t xml:space="preserve">the </w:t>
      </w:r>
      <w:r w:rsidRPr="00CE7A94">
        <w:rPr>
          <w:rFonts w:ascii="Times New Roman" w:hAnsi="Times New Roman" w:cs="Times New Roman"/>
          <w:iCs/>
          <w:lang w:val="en-GB"/>
        </w:rPr>
        <w:t xml:space="preserve">discussion and maybe </w:t>
      </w:r>
      <w:r w:rsidR="00FD34E6" w:rsidRPr="00CE7A94">
        <w:rPr>
          <w:rFonts w:ascii="Times New Roman" w:hAnsi="Times New Roman" w:cs="Times New Roman"/>
          <w:iCs/>
          <w:lang w:val="en-GB"/>
        </w:rPr>
        <w:t>would</w:t>
      </w:r>
      <w:r w:rsidRPr="00CE7A94">
        <w:rPr>
          <w:rFonts w:ascii="Times New Roman" w:hAnsi="Times New Roman" w:cs="Times New Roman"/>
          <w:iCs/>
          <w:lang w:val="en-GB"/>
        </w:rPr>
        <w:t xml:space="preserve"> demand reformulation of parts of the drafts. </w:t>
      </w:r>
      <w:r w:rsidR="00591BA2" w:rsidRPr="00CE7A94">
        <w:rPr>
          <w:rFonts w:ascii="Times New Roman" w:hAnsi="Times New Roman" w:cs="Times New Roman"/>
          <w:iCs/>
          <w:lang w:val="en-GB"/>
        </w:rPr>
        <w:t>He also stated that s</w:t>
      </w:r>
      <w:r w:rsidRPr="00CE7A94">
        <w:rPr>
          <w:rFonts w:ascii="Times New Roman" w:hAnsi="Times New Roman" w:cs="Times New Roman"/>
          <w:iCs/>
          <w:lang w:val="en-GB"/>
        </w:rPr>
        <w:t>ome of those technical issues demand</w:t>
      </w:r>
      <w:r w:rsidR="00FD34E6" w:rsidRPr="00CE7A94">
        <w:rPr>
          <w:rFonts w:ascii="Times New Roman" w:hAnsi="Times New Roman" w:cs="Times New Roman"/>
          <w:iCs/>
          <w:lang w:val="en-GB"/>
        </w:rPr>
        <w:t>ed</w:t>
      </w:r>
      <w:r w:rsidRPr="00CE7A94">
        <w:rPr>
          <w:rFonts w:ascii="Times New Roman" w:hAnsi="Times New Roman" w:cs="Times New Roman"/>
          <w:iCs/>
          <w:lang w:val="en-GB"/>
        </w:rPr>
        <w:t xml:space="preserve"> research and development of discussion papers to be agreed in the group. </w:t>
      </w:r>
      <w:r w:rsidR="00DA7B18" w:rsidRPr="00CE7A94">
        <w:rPr>
          <w:rFonts w:ascii="Times New Roman" w:hAnsi="Times New Roman" w:cs="Times New Roman"/>
          <w:iCs/>
          <w:lang w:val="en-GB"/>
        </w:rPr>
        <w:t>Finally</w:t>
      </w:r>
      <w:r w:rsidR="00F36A3C" w:rsidRPr="00CE7A94">
        <w:rPr>
          <w:rFonts w:ascii="Times New Roman" w:hAnsi="Times New Roman" w:cs="Times New Roman"/>
          <w:iCs/>
          <w:lang w:val="en-GB"/>
        </w:rPr>
        <w:t>, he communicated</w:t>
      </w:r>
      <w:r w:rsidR="005736DA" w:rsidRPr="00CE7A94">
        <w:rPr>
          <w:rFonts w:ascii="Times New Roman" w:hAnsi="Times New Roman" w:cs="Times New Roman"/>
          <w:iCs/>
          <w:lang w:val="en-GB"/>
        </w:rPr>
        <w:t xml:space="preserve"> </w:t>
      </w:r>
      <w:r w:rsidRPr="00CE7A94">
        <w:rPr>
          <w:rFonts w:ascii="Times New Roman" w:hAnsi="Times New Roman" w:cs="Times New Roman"/>
          <w:iCs/>
          <w:lang w:val="en-GB"/>
        </w:rPr>
        <w:t xml:space="preserve">the next steps </w:t>
      </w:r>
      <w:r w:rsidR="00F36A3C" w:rsidRPr="00CE7A94">
        <w:rPr>
          <w:rFonts w:ascii="Times New Roman" w:hAnsi="Times New Roman" w:cs="Times New Roman"/>
          <w:iCs/>
          <w:lang w:val="en-GB"/>
        </w:rPr>
        <w:t>of the maintenance work of level 4 ISSAI</w:t>
      </w:r>
      <w:r w:rsidRPr="00CE7A94">
        <w:rPr>
          <w:rFonts w:ascii="Times New Roman" w:hAnsi="Times New Roman" w:cs="Times New Roman"/>
          <w:iCs/>
          <w:lang w:val="en-GB"/>
        </w:rPr>
        <w:t xml:space="preserve">, after </w:t>
      </w:r>
      <w:r w:rsidR="00925F48" w:rsidRPr="00CE7A94">
        <w:rPr>
          <w:rFonts w:ascii="Times New Roman" w:hAnsi="Times New Roman" w:cs="Times New Roman"/>
          <w:iCs/>
          <w:lang w:val="en-GB"/>
        </w:rPr>
        <w:t>the</w:t>
      </w:r>
      <w:r w:rsidR="005736DA" w:rsidRPr="00CE7A94">
        <w:rPr>
          <w:rFonts w:ascii="Times New Roman" w:hAnsi="Times New Roman" w:cs="Times New Roman"/>
          <w:iCs/>
          <w:lang w:val="en-GB"/>
        </w:rPr>
        <w:t xml:space="preserve"> </w:t>
      </w:r>
      <w:r w:rsidR="00F36A3C" w:rsidRPr="00CE7A94">
        <w:rPr>
          <w:rFonts w:ascii="Times New Roman" w:hAnsi="Times New Roman" w:cs="Times New Roman"/>
          <w:iCs/>
          <w:lang w:val="en-GB"/>
        </w:rPr>
        <w:t>meeting</w:t>
      </w:r>
      <w:r w:rsidR="00925F48" w:rsidRPr="00CE7A94">
        <w:rPr>
          <w:rFonts w:ascii="Times New Roman" w:hAnsi="Times New Roman" w:cs="Times New Roman"/>
          <w:iCs/>
          <w:lang w:val="en-GB"/>
        </w:rPr>
        <w:t>:</w:t>
      </w:r>
      <w:r w:rsidRPr="00CE7A94">
        <w:rPr>
          <w:rFonts w:ascii="Times New Roman" w:hAnsi="Times New Roman" w:cs="Times New Roman"/>
          <w:iCs/>
          <w:lang w:val="en-GB"/>
        </w:rPr>
        <w:t xml:space="preserve"> </w:t>
      </w:r>
    </w:p>
    <w:p w:rsidR="000A26F1" w:rsidRPr="00CE7A94" w:rsidRDefault="00042894" w:rsidP="005736DA">
      <w:pPr>
        <w:pStyle w:val="PargrafodaLista"/>
        <w:numPr>
          <w:ilvl w:val="0"/>
          <w:numId w:val="26"/>
        </w:numPr>
        <w:tabs>
          <w:tab w:val="clear" w:pos="567"/>
          <w:tab w:val="left" w:pos="720"/>
        </w:tabs>
        <w:spacing w:before="0" w:after="240" w:line="240" w:lineRule="auto"/>
        <w:ind w:left="720"/>
        <w:jc w:val="both"/>
        <w:rPr>
          <w:rFonts w:ascii="Times New Roman" w:hAnsi="Times New Roman" w:cs="Times New Roman"/>
          <w:lang w:val="en-GB"/>
        </w:rPr>
      </w:pPr>
      <w:r w:rsidRPr="00CE7A94">
        <w:rPr>
          <w:rFonts w:ascii="Times New Roman" w:hAnsi="Times New Roman" w:cs="Times New Roman"/>
          <w:lang w:val="en-GB"/>
        </w:rPr>
        <w:t>The drafter subgroups</w:t>
      </w:r>
      <w:r w:rsidR="005736DA" w:rsidRPr="00CE7A94">
        <w:rPr>
          <w:rFonts w:ascii="Times New Roman" w:hAnsi="Times New Roman" w:cs="Times New Roman"/>
          <w:lang w:val="en-GB"/>
        </w:rPr>
        <w:t xml:space="preserve"> </w:t>
      </w:r>
      <w:r w:rsidRPr="00CE7A94">
        <w:rPr>
          <w:rFonts w:ascii="Times New Roman" w:hAnsi="Times New Roman" w:cs="Times New Roman"/>
          <w:lang w:val="en-GB"/>
        </w:rPr>
        <w:t xml:space="preserve">implement the decisions of the PAS </w:t>
      </w:r>
      <w:r w:rsidR="000676D3" w:rsidRPr="00CE7A94">
        <w:rPr>
          <w:rFonts w:ascii="Times New Roman" w:hAnsi="Times New Roman" w:cs="Times New Roman"/>
          <w:lang w:val="en-GB"/>
        </w:rPr>
        <w:t xml:space="preserve">by </w:t>
      </w:r>
      <w:r w:rsidRPr="00CE7A94">
        <w:rPr>
          <w:rFonts w:ascii="Times New Roman" w:hAnsi="Times New Roman" w:cs="Times New Roman"/>
          <w:lang w:val="en-GB"/>
        </w:rPr>
        <w:t xml:space="preserve">April </w:t>
      </w:r>
      <w:r w:rsidR="00FD6AC1" w:rsidRPr="00CE7A94">
        <w:rPr>
          <w:rFonts w:ascii="Times New Roman" w:hAnsi="Times New Roman" w:cs="Times New Roman"/>
          <w:lang w:val="en-GB"/>
        </w:rPr>
        <w:t>24,</w:t>
      </w:r>
      <w:r w:rsidR="00925F48" w:rsidRPr="00CE7A94">
        <w:rPr>
          <w:rFonts w:ascii="Times New Roman" w:hAnsi="Times New Roman" w:cs="Times New Roman"/>
          <w:lang w:val="en-GB"/>
        </w:rPr>
        <w:t xml:space="preserve"> 2015 </w:t>
      </w:r>
      <w:r w:rsidRPr="00CE7A94">
        <w:rPr>
          <w:rFonts w:ascii="Times New Roman" w:hAnsi="Times New Roman" w:cs="Times New Roman"/>
          <w:lang w:val="en-GB"/>
        </w:rPr>
        <w:t>and post it to all members.</w:t>
      </w:r>
    </w:p>
    <w:p w:rsidR="000A26F1" w:rsidRPr="00CE7A94" w:rsidRDefault="00042894" w:rsidP="005736DA">
      <w:pPr>
        <w:pStyle w:val="PargrafodaLista"/>
        <w:numPr>
          <w:ilvl w:val="0"/>
          <w:numId w:val="26"/>
        </w:numPr>
        <w:tabs>
          <w:tab w:val="clear" w:pos="567"/>
          <w:tab w:val="left" w:pos="720"/>
        </w:tabs>
        <w:spacing w:before="0" w:after="240" w:line="240" w:lineRule="auto"/>
        <w:ind w:left="720"/>
        <w:jc w:val="both"/>
        <w:rPr>
          <w:rFonts w:ascii="Times New Roman" w:hAnsi="Times New Roman" w:cs="Times New Roman"/>
          <w:lang w:val="en-GB"/>
        </w:rPr>
      </w:pPr>
      <w:r w:rsidRPr="00CE7A94">
        <w:rPr>
          <w:rFonts w:ascii="Times New Roman" w:hAnsi="Times New Roman" w:cs="Times New Roman"/>
          <w:lang w:val="en-GB"/>
        </w:rPr>
        <w:t xml:space="preserve">No formal internal hearing </w:t>
      </w:r>
      <w:r w:rsidR="00925F48" w:rsidRPr="00CE7A94">
        <w:rPr>
          <w:rFonts w:ascii="Times New Roman" w:hAnsi="Times New Roman" w:cs="Times New Roman"/>
          <w:lang w:val="en-GB"/>
        </w:rPr>
        <w:t xml:space="preserve">would </w:t>
      </w:r>
      <w:r w:rsidRPr="00CE7A94">
        <w:rPr>
          <w:rFonts w:ascii="Times New Roman" w:hAnsi="Times New Roman" w:cs="Times New Roman"/>
          <w:lang w:val="en-GB"/>
        </w:rPr>
        <w:t>be conducted before the PAS Secretaria</w:t>
      </w:r>
      <w:r w:rsidR="000676D3" w:rsidRPr="00CE7A94">
        <w:rPr>
          <w:rFonts w:ascii="Times New Roman" w:hAnsi="Times New Roman" w:cs="Times New Roman"/>
          <w:lang w:val="en-GB"/>
        </w:rPr>
        <w:t>t</w:t>
      </w:r>
      <w:r w:rsidRPr="00CE7A94">
        <w:rPr>
          <w:rFonts w:ascii="Times New Roman" w:hAnsi="Times New Roman" w:cs="Times New Roman"/>
          <w:lang w:val="en-GB"/>
        </w:rPr>
        <w:t xml:space="preserve"> sends the drafts to the PSC Secretariat by April </w:t>
      </w:r>
      <w:r w:rsidR="00FD6AC1" w:rsidRPr="00CE7A94">
        <w:rPr>
          <w:rFonts w:ascii="Times New Roman" w:hAnsi="Times New Roman" w:cs="Times New Roman"/>
          <w:lang w:val="en-GB"/>
        </w:rPr>
        <w:t>30</w:t>
      </w:r>
      <w:r w:rsidRPr="00CE7A94">
        <w:rPr>
          <w:rFonts w:ascii="Times New Roman" w:hAnsi="Times New Roman" w:cs="Times New Roman"/>
          <w:lang w:val="en-GB"/>
        </w:rPr>
        <w:t xml:space="preserve">. However, suggestions for editorial and minor adjustments </w:t>
      </w:r>
      <w:r w:rsidR="00925F48" w:rsidRPr="00CE7A94">
        <w:rPr>
          <w:rFonts w:ascii="Times New Roman" w:hAnsi="Times New Roman" w:cs="Times New Roman"/>
          <w:lang w:val="en-GB"/>
        </w:rPr>
        <w:t xml:space="preserve">could </w:t>
      </w:r>
      <w:r w:rsidRPr="00CE7A94">
        <w:rPr>
          <w:rFonts w:ascii="Times New Roman" w:hAnsi="Times New Roman" w:cs="Times New Roman"/>
          <w:lang w:val="en-GB"/>
        </w:rPr>
        <w:t>be sent to the PA</w:t>
      </w:r>
      <w:r w:rsidR="000A26F1" w:rsidRPr="00CE7A94">
        <w:rPr>
          <w:rFonts w:ascii="Times New Roman" w:hAnsi="Times New Roman" w:cs="Times New Roman"/>
          <w:lang w:val="en-GB"/>
        </w:rPr>
        <w:t xml:space="preserve">S Secretariat until April </w:t>
      </w:r>
      <w:r w:rsidR="00FD6AC1" w:rsidRPr="00CE7A94">
        <w:rPr>
          <w:rFonts w:ascii="Times New Roman" w:hAnsi="Times New Roman" w:cs="Times New Roman"/>
          <w:lang w:val="en-GB"/>
        </w:rPr>
        <w:t>28</w:t>
      </w:r>
      <w:r w:rsidR="000A26F1" w:rsidRPr="00CE7A94">
        <w:rPr>
          <w:rFonts w:ascii="Times New Roman" w:hAnsi="Times New Roman" w:cs="Times New Roman"/>
          <w:lang w:val="en-GB"/>
        </w:rPr>
        <w:t>.</w:t>
      </w:r>
    </w:p>
    <w:p w:rsidR="000A26F1" w:rsidRPr="00CE7A94" w:rsidRDefault="00042894" w:rsidP="005736DA">
      <w:pPr>
        <w:pStyle w:val="PargrafodaLista"/>
        <w:numPr>
          <w:ilvl w:val="0"/>
          <w:numId w:val="26"/>
        </w:numPr>
        <w:tabs>
          <w:tab w:val="clear" w:pos="567"/>
          <w:tab w:val="left" w:pos="720"/>
        </w:tabs>
        <w:spacing w:before="0" w:after="240" w:line="240" w:lineRule="auto"/>
        <w:ind w:left="720"/>
        <w:jc w:val="both"/>
        <w:rPr>
          <w:rFonts w:ascii="Times New Roman" w:hAnsi="Times New Roman" w:cs="Times New Roman"/>
          <w:lang w:val="en-GB"/>
        </w:rPr>
      </w:pPr>
      <w:r w:rsidRPr="00CE7A94">
        <w:rPr>
          <w:rFonts w:ascii="Times New Roman" w:hAnsi="Times New Roman" w:cs="Times New Roman"/>
          <w:lang w:val="en-GB"/>
        </w:rPr>
        <w:t xml:space="preserve">The drafts </w:t>
      </w:r>
      <w:r w:rsidR="00F27C84" w:rsidRPr="00CE7A94">
        <w:rPr>
          <w:rFonts w:ascii="Times New Roman" w:hAnsi="Times New Roman" w:cs="Times New Roman"/>
          <w:lang w:val="en-GB"/>
        </w:rPr>
        <w:t>are</w:t>
      </w:r>
      <w:r w:rsidRPr="00CE7A94">
        <w:rPr>
          <w:rFonts w:ascii="Times New Roman" w:hAnsi="Times New Roman" w:cs="Times New Roman"/>
          <w:lang w:val="en-GB"/>
        </w:rPr>
        <w:t xml:space="preserve"> submitted to the PSC Steering Committee during its meeting in Ottawa, on May </w:t>
      </w:r>
      <w:r w:rsidR="00FD6AC1" w:rsidRPr="00CE7A94">
        <w:rPr>
          <w:rFonts w:ascii="Times New Roman" w:hAnsi="Times New Roman" w:cs="Times New Roman"/>
          <w:lang w:val="en-GB"/>
        </w:rPr>
        <w:t>27</w:t>
      </w:r>
      <w:r w:rsidRPr="00CE7A94">
        <w:rPr>
          <w:rFonts w:ascii="Times New Roman" w:hAnsi="Times New Roman" w:cs="Times New Roman"/>
          <w:lang w:val="en-GB"/>
        </w:rPr>
        <w:t xml:space="preserve"> to 29. </w:t>
      </w:r>
    </w:p>
    <w:p w:rsidR="000A26F1" w:rsidRPr="00CE7A94" w:rsidRDefault="00042894" w:rsidP="005736DA">
      <w:pPr>
        <w:pStyle w:val="PargrafodaLista"/>
        <w:numPr>
          <w:ilvl w:val="0"/>
          <w:numId w:val="26"/>
        </w:numPr>
        <w:tabs>
          <w:tab w:val="clear" w:pos="567"/>
          <w:tab w:val="left" w:pos="720"/>
        </w:tabs>
        <w:spacing w:before="0" w:after="240" w:line="240" w:lineRule="auto"/>
        <w:ind w:left="720"/>
        <w:jc w:val="both"/>
        <w:rPr>
          <w:rFonts w:ascii="Times New Roman" w:hAnsi="Times New Roman" w:cs="Times New Roman"/>
          <w:lang w:val="en-GB"/>
        </w:rPr>
      </w:pPr>
      <w:r w:rsidRPr="00CE7A94">
        <w:rPr>
          <w:rFonts w:ascii="Times New Roman" w:hAnsi="Times New Roman" w:cs="Times New Roman"/>
          <w:lang w:val="en-GB"/>
        </w:rPr>
        <w:t xml:space="preserve">Once </w:t>
      </w:r>
      <w:r w:rsidRPr="00CE7A94">
        <w:rPr>
          <w:rFonts w:asciiTheme="majorHAnsi" w:hAnsiTheme="majorHAnsi" w:cs="Arial"/>
          <w:lang w:val="en-GB"/>
        </w:rPr>
        <w:t xml:space="preserve">they are </w:t>
      </w:r>
      <w:r w:rsidRPr="00CE7A94">
        <w:rPr>
          <w:rFonts w:ascii="Times New Roman" w:hAnsi="Times New Roman" w:cs="Times New Roman"/>
          <w:lang w:val="en-GB"/>
        </w:rPr>
        <w:t xml:space="preserve">approved as exposure drafts, they </w:t>
      </w:r>
      <w:r w:rsidR="00F27C84" w:rsidRPr="00CE7A94">
        <w:rPr>
          <w:rFonts w:ascii="Times New Roman" w:hAnsi="Times New Roman" w:cs="Times New Roman"/>
          <w:lang w:val="en-GB"/>
        </w:rPr>
        <w:t>are</w:t>
      </w:r>
      <w:r w:rsidRPr="00CE7A94">
        <w:rPr>
          <w:rFonts w:ascii="Times New Roman" w:hAnsi="Times New Roman" w:cs="Times New Roman"/>
          <w:lang w:val="en-GB"/>
        </w:rPr>
        <w:t xml:space="preserve"> made available on the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s webpage for comments from all INTOSAI members, including PAS members, who might want to add other suggestions to the draft </w:t>
      </w:r>
      <w:r w:rsidR="00300CB4" w:rsidRPr="00CE7A94">
        <w:rPr>
          <w:rFonts w:ascii="Times New Roman" w:hAnsi="Times New Roman" w:cs="Times New Roman"/>
          <w:lang w:val="en-GB"/>
        </w:rPr>
        <w:t>ISSAI</w:t>
      </w:r>
      <w:r w:rsidRPr="00CE7A94">
        <w:rPr>
          <w:rFonts w:ascii="Times New Roman" w:hAnsi="Times New Roman" w:cs="Times New Roman"/>
          <w:lang w:val="en-GB"/>
        </w:rPr>
        <w:t>s – during 90 days. This is expected to begin by August or September.</w:t>
      </w:r>
    </w:p>
    <w:p w:rsidR="000A26F1" w:rsidRPr="00CE7A94" w:rsidRDefault="00042894" w:rsidP="005736DA">
      <w:pPr>
        <w:pStyle w:val="PargrafodaLista"/>
        <w:numPr>
          <w:ilvl w:val="0"/>
          <w:numId w:val="26"/>
        </w:numPr>
        <w:tabs>
          <w:tab w:val="clear" w:pos="567"/>
          <w:tab w:val="left" w:pos="720"/>
        </w:tabs>
        <w:spacing w:before="0" w:after="240" w:line="240" w:lineRule="auto"/>
        <w:ind w:left="720"/>
        <w:jc w:val="both"/>
        <w:rPr>
          <w:rFonts w:ascii="Times New Roman" w:hAnsi="Times New Roman" w:cs="Times New Roman"/>
          <w:lang w:val="en-GB"/>
        </w:rPr>
      </w:pPr>
      <w:r w:rsidRPr="00CE7A94">
        <w:rPr>
          <w:rFonts w:ascii="Times New Roman" w:hAnsi="Times New Roman" w:cs="Times New Roman"/>
          <w:lang w:val="en-GB"/>
        </w:rPr>
        <w:t xml:space="preserve">The groups in charge of each draft </w:t>
      </w:r>
      <w:r w:rsidR="00300CB4" w:rsidRPr="00CE7A94">
        <w:rPr>
          <w:rFonts w:ascii="Times New Roman" w:hAnsi="Times New Roman" w:cs="Times New Roman"/>
          <w:lang w:val="en-GB"/>
        </w:rPr>
        <w:t>ISSAI</w:t>
      </w:r>
      <w:r w:rsidR="000676D3" w:rsidRPr="00CE7A94">
        <w:rPr>
          <w:rFonts w:ascii="Times New Roman" w:hAnsi="Times New Roman" w:cs="Times New Roman"/>
          <w:lang w:val="en-GB"/>
        </w:rPr>
        <w:t xml:space="preserve"> </w:t>
      </w:r>
      <w:r w:rsidRPr="00CE7A94">
        <w:rPr>
          <w:rFonts w:ascii="Times New Roman" w:hAnsi="Times New Roman" w:cs="Times New Roman"/>
          <w:lang w:val="en-GB"/>
        </w:rPr>
        <w:t xml:space="preserve">work on the comments received during the exposure period and prepare new versions of the drafts that </w:t>
      </w:r>
      <w:r w:rsidR="00F27C84" w:rsidRPr="00CE7A94">
        <w:rPr>
          <w:rFonts w:ascii="Times New Roman" w:hAnsi="Times New Roman" w:cs="Times New Roman"/>
          <w:lang w:val="en-GB"/>
        </w:rPr>
        <w:t>are</w:t>
      </w:r>
      <w:r w:rsidRPr="00CE7A94">
        <w:rPr>
          <w:rFonts w:ascii="Times New Roman" w:hAnsi="Times New Roman" w:cs="Times New Roman"/>
          <w:lang w:val="en-GB"/>
        </w:rPr>
        <w:t xml:space="preserve"> discussed again in the 9th PAS meeting in March 15th and 16</w:t>
      </w:r>
      <w:r w:rsidRPr="00DA7B18">
        <w:rPr>
          <w:rFonts w:ascii="Times New Roman" w:hAnsi="Times New Roman" w:cs="Times New Roman"/>
          <w:vertAlign w:val="superscript"/>
          <w:lang w:val="en-GB"/>
        </w:rPr>
        <w:t>th</w:t>
      </w:r>
      <w:r w:rsidR="000676D3" w:rsidRPr="00CE7A94">
        <w:rPr>
          <w:rFonts w:ascii="Times New Roman" w:hAnsi="Times New Roman" w:cs="Times New Roman"/>
          <w:lang w:val="en-GB"/>
        </w:rPr>
        <w:t>,</w:t>
      </w:r>
      <w:r w:rsidRPr="00CE7A94">
        <w:rPr>
          <w:rFonts w:ascii="Times New Roman" w:hAnsi="Times New Roman" w:cs="Times New Roman"/>
          <w:lang w:val="en-GB"/>
        </w:rPr>
        <w:t xml:space="preserve"> 2016 (host to be decided).</w:t>
      </w:r>
    </w:p>
    <w:p w:rsidR="000A26F1" w:rsidRPr="00CE7A94" w:rsidRDefault="00042894" w:rsidP="005736DA">
      <w:pPr>
        <w:pStyle w:val="PargrafodaLista"/>
        <w:numPr>
          <w:ilvl w:val="0"/>
          <w:numId w:val="26"/>
        </w:numPr>
        <w:tabs>
          <w:tab w:val="clear" w:pos="567"/>
          <w:tab w:val="left" w:pos="720"/>
        </w:tabs>
        <w:spacing w:before="0" w:after="240" w:line="240" w:lineRule="auto"/>
        <w:ind w:left="720"/>
        <w:jc w:val="both"/>
        <w:rPr>
          <w:rFonts w:ascii="Times New Roman" w:hAnsi="Times New Roman" w:cs="Times New Roman"/>
          <w:lang w:val="en-GB"/>
        </w:rPr>
      </w:pPr>
      <w:r w:rsidRPr="00CE7A94">
        <w:rPr>
          <w:rFonts w:ascii="Times New Roman" w:hAnsi="Times New Roman" w:cs="Times New Roman"/>
          <w:lang w:val="en-GB"/>
        </w:rPr>
        <w:t>The drafter subgroups implement the decisions of the PAS and post it to all members.</w:t>
      </w:r>
    </w:p>
    <w:p w:rsidR="000A26F1" w:rsidRPr="00CE7A94" w:rsidRDefault="00042894" w:rsidP="005736DA">
      <w:pPr>
        <w:pStyle w:val="PargrafodaLista"/>
        <w:numPr>
          <w:ilvl w:val="0"/>
          <w:numId w:val="26"/>
        </w:numPr>
        <w:tabs>
          <w:tab w:val="clear" w:pos="567"/>
          <w:tab w:val="left" w:pos="720"/>
        </w:tabs>
        <w:spacing w:before="0" w:after="240" w:line="240" w:lineRule="auto"/>
        <w:ind w:left="720"/>
        <w:jc w:val="both"/>
        <w:rPr>
          <w:rFonts w:ascii="Times New Roman" w:hAnsi="Times New Roman" w:cs="Times New Roman"/>
          <w:lang w:val="en-GB"/>
        </w:rPr>
      </w:pPr>
      <w:r w:rsidRPr="00CE7A94">
        <w:rPr>
          <w:rFonts w:ascii="Times New Roman" w:hAnsi="Times New Roman" w:cs="Times New Roman"/>
          <w:lang w:val="en-GB"/>
        </w:rPr>
        <w:t xml:space="preserve">The drafts </w:t>
      </w:r>
      <w:r w:rsidR="00F27C84" w:rsidRPr="00CE7A94">
        <w:rPr>
          <w:rFonts w:ascii="Times New Roman" w:hAnsi="Times New Roman" w:cs="Times New Roman"/>
          <w:lang w:val="en-GB"/>
        </w:rPr>
        <w:t>are</w:t>
      </w:r>
      <w:r w:rsidRPr="00CE7A94">
        <w:rPr>
          <w:rFonts w:ascii="Times New Roman" w:hAnsi="Times New Roman" w:cs="Times New Roman"/>
          <w:lang w:val="en-GB"/>
        </w:rPr>
        <w:t xml:space="preserve"> submitted to the PSC Steering Committee during its meeting in May 2016 (date to be decided).</w:t>
      </w:r>
    </w:p>
    <w:p w:rsidR="006724B0" w:rsidRPr="00CE7A94" w:rsidRDefault="00042894" w:rsidP="005736DA">
      <w:pPr>
        <w:pStyle w:val="PargrafodaLista"/>
        <w:numPr>
          <w:ilvl w:val="0"/>
          <w:numId w:val="26"/>
        </w:numPr>
        <w:tabs>
          <w:tab w:val="clear" w:pos="567"/>
          <w:tab w:val="left" w:pos="720"/>
        </w:tabs>
        <w:spacing w:before="0" w:after="240" w:line="240" w:lineRule="auto"/>
        <w:ind w:left="720"/>
        <w:jc w:val="both"/>
        <w:rPr>
          <w:rFonts w:ascii="Times New Roman" w:hAnsi="Times New Roman" w:cs="Times New Roman"/>
          <w:lang w:val="en-GB"/>
        </w:rPr>
      </w:pPr>
      <w:r w:rsidRPr="00CE7A94">
        <w:rPr>
          <w:rFonts w:ascii="Times New Roman" w:hAnsi="Times New Roman" w:cs="Times New Roman"/>
          <w:lang w:val="en-GB"/>
        </w:rPr>
        <w:t xml:space="preserve">Once they are approved as endorsement versions, they </w:t>
      </w:r>
      <w:r w:rsidR="00F27C84" w:rsidRPr="00CE7A94">
        <w:rPr>
          <w:rFonts w:ascii="Times New Roman" w:hAnsi="Times New Roman" w:cs="Times New Roman"/>
          <w:lang w:val="en-GB"/>
        </w:rPr>
        <w:t>are</w:t>
      </w:r>
      <w:r w:rsidRPr="00CE7A94">
        <w:rPr>
          <w:rFonts w:ascii="Times New Roman" w:hAnsi="Times New Roman" w:cs="Times New Roman"/>
          <w:lang w:val="en-GB"/>
        </w:rPr>
        <w:t xml:space="preserve"> submitted to the INCOSAI 2016. </w:t>
      </w:r>
    </w:p>
    <w:p w:rsidR="000676D3" w:rsidRPr="00CE7A94" w:rsidRDefault="000676D3" w:rsidP="000676D3">
      <w:pPr>
        <w:pStyle w:val="PargrafodaLista"/>
        <w:numPr>
          <w:ilvl w:val="0"/>
          <w:numId w:val="0"/>
        </w:numPr>
        <w:tabs>
          <w:tab w:val="clear" w:pos="567"/>
          <w:tab w:val="left" w:pos="720"/>
        </w:tabs>
        <w:spacing w:before="0" w:after="240" w:line="240" w:lineRule="auto"/>
        <w:ind w:left="720"/>
        <w:jc w:val="both"/>
        <w:rPr>
          <w:rFonts w:ascii="Times New Roman" w:hAnsi="Times New Roman" w:cs="Times New Roman"/>
          <w:lang w:val="en-GB"/>
        </w:rPr>
      </w:pPr>
    </w:p>
    <w:p w:rsidR="008A3CC7" w:rsidRPr="00CE7A94" w:rsidRDefault="008A3CC7" w:rsidP="005736DA">
      <w:pPr>
        <w:pStyle w:val="PargrafodaLista"/>
        <w:numPr>
          <w:ilvl w:val="0"/>
          <w:numId w:val="50"/>
        </w:numPr>
        <w:spacing w:before="0" w:after="240" w:line="240" w:lineRule="auto"/>
        <w:jc w:val="both"/>
        <w:rPr>
          <w:rFonts w:ascii="Times New Roman" w:hAnsi="Times New Roman" w:cs="Times New Roman"/>
          <w:b/>
          <w:bCs/>
          <w:lang w:val="en-GB"/>
        </w:rPr>
      </w:pPr>
      <w:r w:rsidRPr="00CE7A94">
        <w:rPr>
          <w:rFonts w:ascii="Times New Roman" w:hAnsi="Times New Roman" w:cs="Times New Roman"/>
          <w:b/>
          <w:bCs/>
          <w:lang w:val="en-GB"/>
        </w:rPr>
        <w:t xml:space="preserve">Discussions </w:t>
      </w:r>
      <w:r w:rsidR="000926D7" w:rsidRPr="00CE7A94">
        <w:rPr>
          <w:rFonts w:ascii="Times New Roman" w:hAnsi="Times New Roman" w:cs="Times New Roman"/>
          <w:b/>
          <w:bCs/>
          <w:lang w:val="en-GB"/>
        </w:rPr>
        <w:t>and approval of</w:t>
      </w:r>
      <w:r w:rsidRPr="00CE7A94">
        <w:rPr>
          <w:rFonts w:ascii="Times New Roman" w:hAnsi="Times New Roman" w:cs="Times New Roman"/>
          <w:b/>
          <w:bCs/>
          <w:lang w:val="en-GB"/>
        </w:rPr>
        <w:t xml:space="preserve"> draft </w:t>
      </w:r>
      <w:r w:rsidR="00300CB4" w:rsidRPr="00CE7A94">
        <w:rPr>
          <w:rFonts w:ascii="Times New Roman" w:hAnsi="Times New Roman" w:cs="Times New Roman"/>
          <w:b/>
          <w:bCs/>
          <w:lang w:val="en-GB"/>
        </w:rPr>
        <w:t>ISSAI</w:t>
      </w:r>
      <w:r w:rsidRPr="00CE7A94">
        <w:rPr>
          <w:rFonts w:ascii="Times New Roman" w:hAnsi="Times New Roman" w:cs="Times New Roman"/>
          <w:b/>
          <w:bCs/>
          <w:lang w:val="en-GB"/>
        </w:rPr>
        <w:t>s 3000, 3100 and 3200</w:t>
      </w:r>
    </w:p>
    <w:p w:rsidR="000B12C5" w:rsidRPr="00CE7A94" w:rsidRDefault="00D75992" w:rsidP="005736DA">
      <w:pPr>
        <w:tabs>
          <w:tab w:val="clear" w:pos="709"/>
          <w:tab w:val="left" w:pos="720"/>
        </w:tabs>
        <w:spacing w:before="0" w:after="240" w:line="240" w:lineRule="auto"/>
        <w:ind w:right="55"/>
        <w:jc w:val="both"/>
        <w:rPr>
          <w:rFonts w:ascii="Times New Roman" w:hAnsi="Times New Roman" w:cs="Times New Roman"/>
          <w:lang w:val="en-GB"/>
        </w:rPr>
      </w:pPr>
      <w:r w:rsidRPr="00CE7A94">
        <w:rPr>
          <w:rFonts w:ascii="Times New Roman" w:hAnsi="Times New Roman" w:cs="Times New Roman"/>
          <w:lang w:val="en-GB"/>
        </w:rPr>
        <w:t>Afterwards</w:t>
      </w:r>
      <w:r w:rsidR="00CF7020" w:rsidRPr="00CE7A94">
        <w:rPr>
          <w:rFonts w:ascii="Times New Roman" w:hAnsi="Times New Roman" w:cs="Times New Roman"/>
          <w:lang w:val="en-GB"/>
        </w:rPr>
        <w:t xml:space="preserve">, the drafter groups presented draft </w:t>
      </w:r>
      <w:r w:rsidR="00300CB4" w:rsidRPr="00CE7A94">
        <w:rPr>
          <w:rFonts w:ascii="Times New Roman" w:hAnsi="Times New Roman" w:cs="Times New Roman"/>
          <w:lang w:val="en-GB"/>
        </w:rPr>
        <w:t>ISSAI</w:t>
      </w:r>
      <w:r w:rsidRPr="00CE7A94">
        <w:rPr>
          <w:rFonts w:ascii="Times New Roman" w:hAnsi="Times New Roman" w:cs="Times New Roman"/>
          <w:lang w:val="en-GB"/>
        </w:rPr>
        <w:t>s</w:t>
      </w:r>
      <w:r w:rsidR="00CF7020" w:rsidRPr="00CE7A94">
        <w:rPr>
          <w:rFonts w:ascii="Times New Roman" w:hAnsi="Times New Roman" w:cs="Times New Roman"/>
          <w:lang w:val="en-GB"/>
        </w:rPr>
        <w:t xml:space="preserve"> 3000, 3100 and 3200 and </w:t>
      </w:r>
      <w:r w:rsidRPr="00CE7A94">
        <w:rPr>
          <w:rFonts w:ascii="Times New Roman" w:hAnsi="Times New Roman" w:cs="Times New Roman"/>
          <w:lang w:val="en-GB"/>
        </w:rPr>
        <w:t xml:space="preserve">the </w:t>
      </w:r>
      <w:r w:rsidR="00CF7020" w:rsidRPr="00CE7A94">
        <w:rPr>
          <w:rFonts w:ascii="Times New Roman" w:hAnsi="Times New Roman" w:cs="Times New Roman"/>
          <w:lang w:val="en-GB"/>
        </w:rPr>
        <w:t xml:space="preserve">nature of comments thereon for discussion and approval by the PAS during </w:t>
      </w:r>
      <w:r w:rsidRPr="00CE7A94">
        <w:rPr>
          <w:rFonts w:ascii="Times New Roman" w:hAnsi="Times New Roman" w:cs="Times New Roman"/>
          <w:lang w:val="en-GB"/>
        </w:rPr>
        <w:t xml:space="preserve">the </w:t>
      </w:r>
      <w:r w:rsidR="00CF7020" w:rsidRPr="00CE7A94">
        <w:rPr>
          <w:rFonts w:ascii="Times New Roman" w:hAnsi="Times New Roman" w:cs="Times New Roman"/>
          <w:lang w:val="en-GB"/>
        </w:rPr>
        <w:t>next two days.</w:t>
      </w:r>
      <w:r w:rsidR="00E92E28" w:rsidRPr="00CE7A94">
        <w:rPr>
          <w:rFonts w:ascii="Times New Roman" w:hAnsi="Times New Roman" w:cs="Times New Roman"/>
          <w:lang w:val="en-GB"/>
        </w:rPr>
        <w:t xml:space="preserve"> </w:t>
      </w:r>
      <w:r w:rsidR="008A3CC7" w:rsidRPr="00CE7A94">
        <w:rPr>
          <w:rFonts w:ascii="Times New Roman" w:hAnsi="Times New Roman" w:cs="Times New Roman"/>
          <w:lang w:val="en-GB"/>
        </w:rPr>
        <w:t xml:space="preserve">The participants were </w:t>
      </w:r>
      <w:r w:rsidR="006564AC" w:rsidRPr="00CE7A94">
        <w:rPr>
          <w:rFonts w:ascii="Times New Roman" w:hAnsi="Times New Roman" w:cs="Times New Roman"/>
          <w:lang w:val="en-GB"/>
        </w:rPr>
        <w:t xml:space="preserve">organized </w:t>
      </w:r>
      <w:r w:rsidR="008A3CC7" w:rsidRPr="00CE7A94">
        <w:rPr>
          <w:rFonts w:ascii="Times New Roman" w:hAnsi="Times New Roman" w:cs="Times New Roman"/>
          <w:lang w:val="en-GB"/>
        </w:rPr>
        <w:t xml:space="preserve">into four small groups for discussions. </w:t>
      </w:r>
    </w:p>
    <w:p w:rsidR="005A10B8" w:rsidRPr="00CE7A94" w:rsidRDefault="00AB7B61" w:rsidP="005736DA">
      <w:pPr>
        <w:tabs>
          <w:tab w:val="clear" w:pos="709"/>
          <w:tab w:val="left" w:pos="720"/>
        </w:tabs>
        <w:spacing w:before="0" w:after="240" w:line="240" w:lineRule="auto"/>
        <w:ind w:right="55"/>
        <w:jc w:val="both"/>
        <w:rPr>
          <w:rFonts w:ascii="Times New Roman" w:hAnsi="Times New Roman" w:cs="Times New Roman"/>
          <w:lang w:val="en-GB"/>
        </w:rPr>
      </w:pPr>
      <w:r w:rsidRPr="00CE7A94">
        <w:rPr>
          <w:rFonts w:ascii="Times New Roman" w:hAnsi="Times New Roman" w:cs="Times New Roman"/>
          <w:lang w:val="en-GB"/>
        </w:rPr>
        <w:t>Anu (GAO), Camilla (Sweden) and Jan (Norway) joined the streamline group for ISSAI 3000, set up by the PAS during the meeting</w:t>
      </w:r>
      <w:r w:rsidR="00073773" w:rsidRPr="00CE7A94">
        <w:rPr>
          <w:rFonts w:ascii="Times New Roman" w:hAnsi="Times New Roman" w:cs="Times New Roman"/>
          <w:lang w:val="en-GB"/>
        </w:rPr>
        <w:t>. Group A, w</w:t>
      </w:r>
      <w:r w:rsidR="005A10B8" w:rsidRPr="00CE7A94">
        <w:rPr>
          <w:rFonts w:ascii="Times New Roman" w:hAnsi="Times New Roman" w:cs="Times New Roman"/>
          <w:lang w:val="en-GB"/>
        </w:rPr>
        <w:t>as</w:t>
      </w:r>
      <w:r w:rsidR="00073773" w:rsidRPr="00CE7A94">
        <w:rPr>
          <w:rFonts w:ascii="Times New Roman" w:hAnsi="Times New Roman" w:cs="Times New Roman"/>
          <w:lang w:val="en-GB"/>
        </w:rPr>
        <w:t xml:space="preserve"> coordinated by </w:t>
      </w:r>
      <w:r w:rsidR="00FD6AC1" w:rsidRPr="00CE7A94">
        <w:rPr>
          <w:rFonts w:ascii="Times New Roman" w:hAnsi="Times New Roman" w:cs="Times New Roman"/>
          <w:lang w:val="en-GB"/>
        </w:rPr>
        <w:t>Neil (</w:t>
      </w:r>
      <w:r w:rsidR="00073773" w:rsidRPr="00CE7A94">
        <w:rPr>
          <w:rFonts w:ascii="Times New Roman" w:hAnsi="Times New Roman" w:cs="Times New Roman"/>
          <w:lang w:val="en-GB"/>
        </w:rPr>
        <w:t xml:space="preserve">ECA), group B by </w:t>
      </w:r>
      <w:r w:rsidR="00FD6AC1" w:rsidRPr="00CE7A94">
        <w:rPr>
          <w:rFonts w:ascii="Times New Roman" w:hAnsi="Times New Roman" w:cs="Times New Roman"/>
          <w:lang w:val="en-GB"/>
        </w:rPr>
        <w:t>Keith (</w:t>
      </w:r>
      <w:r w:rsidR="00073773" w:rsidRPr="00CE7A94">
        <w:rPr>
          <w:rFonts w:ascii="Times New Roman" w:hAnsi="Times New Roman" w:cs="Times New Roman"/>
          <w:lang w:val="en-GB"/>
        </w:rPr>
        <w:t>NAO) and group C by John (ECA).</w:t>
      </w:r>
      <w:r w:rsidR="005736DA" w:rsidRPr="00CE7A94">
        <w:rPr>
          <w:rFonts w:ascii="Times New Roman" w:hAnsi="Times New Roman" w:cs="Times New Roman"/>
          <w:lang w:val="en-GB"/>
        </w:rPr>
        <w:t xml:space="preserve"> </w:t>
      </w:r>
      <w:r w:rsidR="00073773" w:rsidRPr="00CE7A94">
        <w:rPr>
          <w:rFonts w:ascii="Times New Roman" w:hAnsi="Times New Roman" w:cs="Times New Roman"/>
          <w:lang w:val="en-GB"/>
        </w:rPr>
        <w:t xml:space="preserve"> </w:t>
      </w:r>
      <w:r w:rsidR="000C222D" w:rsidRPr="00CE7A94">
        <w:rPr>
          <w:rFonts w:ascii="Times New Roman" w:hAnsi="Times New Roman" w:cs="Times New Roman"/>
          <w:lang w:val="en-GB"/>
        </w:rPr>
        <w:t xml:space="preserve">The group decided to discuss the general issues in the plenary and then split into subgroups to discuss the other issues. The discussion was conducted based on a summary written by PAS Secretariat, which </w:t>
      </w:r>
      <w:r w:rsidR="00D75992" w:rsidRPr="00CE7A94">
        <w:rPr>
          <w:rFonts w:ascii="Times New Roman" w:hAnsi="Times New Roman" w:cs="Times New Roman"/>
          <w:lang w:val="en-GB"/>
        </w:rPr>
        <w:t xml:space="preserve">contained </w:t>
      </w:r>
      <w:r w:rsidR="000C222D" w:rsidRPr="00CE7A94">
        <w:rPr>
          <w:rFonts w:ascii="Times New Roman" w:hAnsi="Times New Roman" w:cs="Times New Roman"/>
          <w:lang w:val="en-GB"/>
        </w:rPr>
        <w:t xml:space="preserve">the issues and some arguments about them. </w:t>
      </w:r>
      <w:r w:rsidR="008A3CC7" w:rsidRPr="00CE7A94">
        <w:rPr>
          <w:rFonts w:ascii="Times New Roman" w:hAnsi="Times New Roman" w:cs="Times New Roman"/>
          <w:lang w:val="en-GB"/>
        </w:rPr>
        <w:t xml:space="preserve">Based on discussion by the groups, </w:t>
      </w:r>
      <w:r w:rsidR="00924CB3" w:rsidRPr="00CE7A94">
        <w:rPr>
          <w:rFonts w:ascii="Times New Roman" w:hAnsi="Times New Roman" w:cs="Times New Roman"/>
          <w:lang w:val="en-GB"/>
        </w:rPr>
        <w:t>the plenary</w:t>
      </w:r>
      <w:r w:rsidR="005A10B8" w:rsidRPr="00CE7A94">
        <w:rPr>
          <w:rFonts w:ascii="Times New Roman" w:hAnsi="Times New Roman" w:cs="Times New Roman"/>
          <w:lang w:val="en-GB"/>
        </w:rPr>
        <w:t xml:space="preserve"> decided </w:t>
      </w:r>
      <w:r w:rsidR="000B12C5" w:rsidRPr="00CE7A94">
        <w:rPr>
          <w:rFonts w:ascii="Times New Roman" w:hAnsi="Times New Roman" w:cs="Times New Roman"/>
          <w:lang w:val="en-GB"/>
        </w:rPr>
        <w:t xml:space="preserve">by </w:t>
      </w:r>
      <w:r w:rsidR="00924CB3" w:rsidRPr="00CE7A94">
        <w:rPr>
          <w:rFonts w:ascii="Times New Roman" w:hAnsi="Times New Roman" w:cs="Times New Roman"/>
          <w:lang w:val="en-GB"/>
        </w:rPr>
        <w:t>consensus</w:t>
      </w:r>
      <w:r w:rsidR="000B12C5" w:rsidRPr="00CE7A94">
        <w:rPr>
          <w:rFonts w:ascii="Times New Roman" w:hAnsi="Times New Roman" w:cs="Times New Roman"/>
          <w:lang w:val="en-GB"/>
        </w:rPr>
        <w:t xml:space="preserve"> or proceeded </w:t>
      </w:r>
      <w:r w:rsidR="00D75992" w:rsidRPr="00CE7A94">
        <w:rPr>
          <w:rFonts w:ascii="Times New Roman" w:hAnsi="Times New Roman" w:cs="Times New Roman"/>
          <w:lang w:val="en-GB"/>
        </w:rPr>
        <w:t xml:space="preserve">with </w:t>
      </w:r>
      <w:r w:rsidR="000B12C5" w:rsidRPr="00CE7A94">
        <w:rPr>
          <w:rFonts w:ascii="Times New Roman" w:hAnsi="Times New Roman" w:cs="Times New Roman"/>
          <w:lang w:val="en-GB"/>
        </w:rPr>
        <w:t>a voting session</w:t>
      </w:r>
      <w:r w:rsidR="00924CB3" w:rsidRPr="00CE7A94">
        <w:rPr>
          <w:rFonts w:ascii="Times New Roman" w:hAnsi="Times New Roman" w:cs="Times New Roman"/>
          <w:lang w:val="en-GB"/>
        </w:rPr>
        <w:t xml:space="preserve"> when needed</w:t>
      </w:r>
      <w:r w:rsidR="000B12C5" w:rsidRPr="00CE7A94">
        <w:rPr>
          <w:rFonts w:ascii="Times New Roman" w:hAnsi="Times New Roman" w:cs="Times New Roman"/>
          <w:lang w:val="en-GB"/>
        </w:rPr>
        <w:t>.</w:t>
      </w:r>
      <w:r w:rsidR="005A10B8" w:rsidRPr="00CE7A94">
        <w:rPr>
          <w:rFonts w:ascii="Times New Roman" w:hAnsi="Times New Roman" w:cs="Times New Roman"/>
          <w:lang w:val="en-GB"/>
        </w:rPr>
        <w:t xml:space="preserve"> </w:t>
      </w:r>
    </w:p>
    <w:p w:rsidR="00E22D91" w:rsidRPr="00CE7A94" w:rsidRDefault="000B12C5" w:rsidP="005736DA">
      <w:pPr>
        <w:tabs>
          <w:tab w:val="clear" w:pos="709"/>
          <w:tab w:val="left" w:pos="720"/>
        </w:tabs>
        <w:spacing w:before="0" w:after="240" w:line="240" w:lineRule="auto"/>
        <w:ind w:right="55"/>
        <w:jc w:val="both"/>
        <w:rPr>
          <w:rFonts w:ascii="Times New Roman" w:hAnsi="Times New Roman" w:cs="Times New Roman"/>
          <w:lang w:val="en-GB"/>
        </w:rPr>
      </w:pPr>
      <w:r w:rsidRPr="00CE7A94">
        <w:rPr>
          <w:rFonts w:ascii="Times New Roman" w:hAnsi="Times New Roman" w:cs="Times New Roman"/>
          <w:lang w:val="en-GB"/>
        </w:rPr>
        <w:t>T</w:t>
      </w:r>
      <w:r w:rsidR="00E92E28" w:rsidRPr="00CE7A94">
        <w:rPr>
          <w:rFonts w:ascii="Times New Roman" w:hAnsi="Times New Roman" w:cs="Times New Roman"/>
          <w:lang w:val="en-GB"/>
        </w:rPr>
        <w:t xml:space="preserve">he </w:t>
      </w:r>
      <w:r w:rsidR="00E22D91" w:rsidRPr="00CE7A94">
        <w:rPr>
          <w:rFonts w:ascii="Times New Roman" w:hAnsi="Times New Roman" w:cs="Times New Roman"/>
          <w:lang w:val="en-GB"/>
        </w:rPr>
        <w:t>Subcommittee</w:t>
      </w:r>
      <w:r w:rsidRPr="00CE7A94">
        <w:rPr>
          <w:rFonts w:ascii="Times New Roman" w:hAnsi="Times New Roman" w:cs="Times New Roman"/>
          <w:lang w:val="en-GB"/>
        </w:rPr>
        <w:t xml:space="preserve"> discussed and decided as follow</w:t>
      </w:r>
      <w:r w:rsidR="004F2957" w:rsidRPr="00CE7A94">
        <w:rPr>
          <w:rFonts w:ascii="Times New Roman" w:hAnsi="Times New Roman" w:cs="Times New Roman"/>
          <w:lang w:val="en-GB"/>
        </w:rPr>
        <w:t>s</w:t>
      </w:r>
      <w:r w:rsidR="00E22D91" w:rsidRPr="00CE7A94">
        <w:rPr>
          <w:rFonts w:ascii="Times New Roman" w:hAnsi="Times New Roman" w:cs="Times New Roman"/>
          <w:lang w:val="en-GB"/>
        </w:rPr>
        <w:t>:</w:t>
      </w:r>
    </w:p>
    <w:p w:rsidR="003F5A68" w:rsidRPr="00CE7A94" w:rsidRDefault="003F5A68">
      <w:pPr>
        <w:tabs>
          <w:tab w:val="clear" w:pos="709"/>
        </w:tabs>
        <w:spacing w:before="0" w:line="240" w:lineRule="auto"/>
        <w:ind w:right="0"/>
        <w:rPr>
          <w:rFonts w:ascii="Times New Roman" w:hAnsi="Times New Roman" w:cs="Times New Roman"/>
          <w:b/>
          <w:bCs/>
          <w:lang w:val="en-GB"/>
        </w:rPr>
      </w:pPr>
      <w:r w:rsidRPr="00CE7A94">
        <w:rPr>
          <w:rFonts w:ascii="Times New Roman" w:hAnsi="Times New Roman" w:cs="Times New Roman"/>
          <w:b/>
          <w:bCs/>
          <w:lang w:val="en-GB"/>
        </w:rPr>
        <w:br w:type="page"/>
      </w:r>
    </w:p>
    <w:p w:rsidR="00073773" w:rsidRPr="00CE7A94" w:rsidRDefault="00300CB4" w:rsidP="005736DA">
      <w:pPr>
        <w:pStyle w:val="PargrafodaLista"/>
        <w:numPr>
          <w:ilvl w:val="0"/>
          <w:numId w:val="50"/>
        </w:numPr>
        <w:spacing w:before="0" w:after="240" w:line="240" w:lineRule="auto"/>
        <w:jc w:val="both"/>
        <w:rPr>
          <w:rFonts w:ascii="Times New Roman" w:hAnsi="Times New Roman" w:cs="Times New Roman"/>
          <w:b/>
          <w:bCs/>
          <w:lang w:val="en-GB"/>
        </w:rPr>
      </w:pPr>
      <w:r w:rsidRPr="00CE7A94">
        <w:rPr>
          <w:rFonts w:ascii="Times New Roman" w:hAnsi="Times New Roman" w:cs="Times New Roman"/>
          <w:b/>
          <w:bCs/>
          <w:lang w:val="en-GB"/>
        </w:rPr>
        <w:lastRenderedPageBreak/>
        <w:t>Plenary discussion and decision on general i</w:t>
      </w:r>
      <w:r w:rsidR="00073773" w:rsidRPr="00CE7A94">
        <w:rPr>
          <w:rFonts w:ascii="Times New Roman" w:hAnsi="Times New Roman" w:cs="Times New Roman"/>
          <w:b/>
          <w:bCs/>
          <w:lang w:val="en-GB"/>
        </w:rPr>
        <w:t>ssues:</w:t>
      </w:r>
    </w:p>
    <w:p w:rsidR="00073773" w:rsidRPr="00CE7A94" w:rsidRDefault="00073773" w:rsidP="005736DA">
      <w:pPr>
        <w:spacing w:before="0" w:after="240" w:line="240" w:lineRule="auto"/>
        <w:ind w:right="142"/>
        <w:jc w:val="both"/>
        <w:rPr>
          <w:rFonts w:ascii="Times New Roman" w:hAnsi="Times New Roman" w:cs="Times New Roman"/>
          <w:lang w:val="en-GB"/>
        </w:rPr>
      </w:pPr>
      <w:r w:rsidRPr="00CE7A94">
        <w:rPr>
          <w:rFonts w:ascii="Times New Roman" w:hAnsi="Times New Roman" w:cs="Times New Roman"/>
          <w:lang w:val="en-GB"/>
        </w:rPr>
        <w:t>0 – Problem (general)</w:t>
      </w:r>
    </w:p>
    <w:p w:rsidR="00073773" w:rsidRPr="00CE7A94" w:rsidRDefault="00073773"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 xml:space="preserve">What is the authority of the different documents in level 4? How </w:t>
      </w:r>
      <w:r w:rsidR="003F5A68" w:rsidRPr="00CE7A94">
        <w:rPr>
          <w:rFonts w:ascii="Times New Roman" w:hAnsi="Times New Roman" w:cs="Times New Roman"/>
          <w:i/>
          <w:lang w:val="en-GB"/>
        </w:rPr>
        <w:t xml:space="preserve">should </w:t>
      </w:r>
      <w:r w:rsidRPr="00CE7A94">
        <w:rPr>
          <w:rFonts w:ascii="Times New Roman" w:hAnsi="Times New Roman" w:cs="Times New Roman"/>
          <w:i/>
          <w:lang w:val="en-GB"/>
        </w:rPr>
        <w:t>reference be made?</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1 –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is the authoritative standard for PA. Reference should be made to it, in compliance with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100/10.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s 3100 and 3200 are guidelines and have no further requirements for PA. The SAI may </w:t>
      </w:r>
      <w:r w:rsidR="005A10B8" w:rsidRPr="00CE7A94">
        <w:rPr>
          <w:rFonts w:ascii="Times New Roman" w:hAnsi="Times New Roman" w:cs="Times New Roman"/>
          <w:lang w:val="en-GB"/>
        </w:rPr>
        <w:t>choose</w:t>
      </w:r>
      <w:r w:rsidRPr="00CE7A94">
        <w:rPr>
          <w:rFonts w:ascii="Times New Roman" w:hAnsi="Times New Roman" w:cs="Times New Roman"/>
          <w:lang w:val="en-GB"/>
        </w:rPr>
        <w:t xml:space="preserve"> to follow them, but they also can implement PA in different acceptable ways, in compliance with 3000. Consequence: </w:t>
      </w:r>
      <w:r w:rsidR="00074685" w:rsidRPr="00CE7A94">
        <w:rPr>
          <w:rFonts w:ascii="Times New Roman" w:hAnsi="Times New Roman" w:cs="Times New Roman"/>
          <w:lang w:val="en-GB"/>
        </w:rPr>
        <w:t xml:space="preserve">it </w:t>
      </w:r>
      <w:r w:rsidRPr="00CE7A94">
        <w:rPr>
          <w:rFonts w:ascii="Times New Roman" w:hAnsi="Times New Roman" w:cs="Times New Roman"/>
          <w:lang w:val="en-GB"/>
        </w:rPr>
        <w:t xml:space="preserve">will be difficult to reduce overlaps </w:t>
      </w:r>
      <w:r w:rsidR="00074685" w:rsidRPr="00CE7A94">
        <w:rPr>
          <w:rFonts w:ascii="Times New Roman" w:hAnsi="Times New Roman" w:cs="Times New Roman"/>
          <w:lang w:val="en-GB"/>
        </w:rPr>
        <w:t xml:space="preserve">between documents and </w:t>
      </w:r>
      <w:r w:rsidRPr="00CE7A94">
        <w:rPr>
          <w:rFonts w:ascii="Times New Roman" w:hAnsi="Times New Roman" w:cs="Times New Roman"/>
          <w:lang w:val="en-GB"/>
        </w:rPr>
        <w:t>decrease the amount of explanations</w:t>
      </w:r>
      <w:r w:rsidR="00074685" w:rsidRPr="00CE7A94">
        <w:rPr>
          <w:rFonts w:ascii="Times New Roman" w:hAnsi="Times New Roman" w:cs="Times New Roman"/>
          <w:lang w:val="en-GB"/>
        </w:rPr>
        <w:t>. It was</w:t>
      </w:r>
      <w:r w:rsidRPr="00CE7A94">
        <w:rPr>
          <w:rFonts w:ascii="Times New Roman" w:hAnsi="Times New Roman" w:cs="Times New Roman"/>
          <w:lang w:val="en-GB"/>
        </w:rPr>
        <w:t xml:space="preserve"> question</w:t>
      </w:r>
      <w:r w:rsidR="00074685" w:rsidRPr="00CE7A94">
        <w:rPr>
          <w:rFonts w:ascii="Times New Roman" w:hAnsi="Times New Roman" w:cs="Times New Roman"/>
          <w:lang w:val="en-GB"/>
        </w:rPr>
        <w:t>ed</w:t>
      </w:r>
      <w:r w:rsidRPr="00CE7A94">
        <w:rPr>
          <w:rFonts w:ascii="Times New Roman" w:hAnsi="Times New Roman" w:cs="Times New Roman"/>
          <w:lang w:val="en-GB"/>
        </w:rPr>
        <w:t xml:space="preserve"> if </w:t>
      </w:r>
      <w:r w:rsidR="00074685" w:rsidRPr="00CE7A94">
        <w:rPr>
          <w:rFonts w:ascii="Times New Roman" w:hAnsi="Times New Roman" w:cs="Times New Roman"/>
          <w:lang w:val="en-GB"/>
        </w:rPr>
        <w:t>PAS</w:t>
      </w:r>
      <w:r w:rsidRPr="00CE7A94">
        <w:rPr>
          <w:rFonts w:ascii="Times New Roman" w:hAnsi="Times New Roman" w:cs="Times New Roman"/>
          <w:lang w:val="en-GB"/>
        </w:rPr>
        <w:t xml:space="preserve"> ha</w:t>
      </w:r>
      <w:r w:rsidR="00074685" w:rsidRPr="00CE7A94">
        <w:rPr>
          <w:rFonts w:ascii="Times New Roman" w:hAnsi="Times New Roman" w:cs="Times New Roman"/>
          <w:lang w:val="en-GB"/>
        </w:rPr>
        <w:t>s</w:t>
      </w:r>
      <w:r w:rsidRPr="00CE7A94">
        <w:rPr>
          <w:rFonts w:ascii="Times New Roman" w:hAnsi="Times New Roman" w:cs="Times New Roman"/>
          <w:lang w:val="en-GB"/>
        </w:rPr>
        <w:t xml:space="preserve"> the authority </w:t>
      </w:r>
      <w:r w:rsidR="00074685" w:rsidRPr="00CE7A94">
        <w:rPr>
          <w:rFonts w:ascii="Times New Roman" w:hAnsi="Times New Roman" w:cs="Times New Roman"/>
          <w:lang w:val="en-GB"/>
        </w:rPr>
        <w:t xml:space="preserve">to </w:t>
      </w:r>
      <w:r w:rsidR="00C20F84" w:rsidRPr="00CE7A94">
        <w:rPr>
          <w:rFonts w:ascii="Times New Roman" w:hAnsi="Times New Roman" w:cs="Times New Roman"/>
          <w:lang w:val="en-GB"/>
        </w:rPr>
        <w:t xml:space="preserve">define the status of the documents in level 4 because it could be understood that it is not compliant with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w:t>
      </w:r>
      <w:r w:rsidR="00C20F84" w:rsidRPr="00CE7A94">
        <w:rPr>
          <w:rFonts w:ascii="Times New Roman" w:hAnsi="Times New Roman" w:cs="Times New Roman"/>
          <w:lang w:val="en-GB"/>
        </w:rPr>
        <w:t>/</w:t>
      </w:r>
      <w:r w:rsidRPr="00CE7A94">
        <w:rPr>
          <w:rFonts w:ascii="Times New Roman" w:hAnsi="Times New Roman" w:cs="Times New Roman"/>
          <w:lang w:val="en-GB"/>
        </w:rPr>
        <w:t>8</w:t>
      </w:r>
      <w:r w:rsidR="00C20F84" w:rsidRPr="00CE7A94">
        <w:rPr>
          <w:rFonts w:ascii="Times New Roman" w:hAnsi="Times New Roman" w:cs="Times New Roman"/>
          <w:lang w:val="en-GB"/>
        </w:rPr>
        <w:t>.</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2 – Reference should be made to the 3000 series, in compliance with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300/8. Consequence: overlaps can be reduced by stripping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to a minimum or even </w:t>
      </w:r>
      <w:r w:rsidR="00C20F84" w:rsidRPr="00CE7A94">
        <w:rPr>
          <w:rFonts w:ascii="Times New Roman" w:hAnsi="Times New Roman" w:cs="Times New Roman"/>
          <w:lang w:val="en-GB"/>
        </w:rPr>
        <w:t xml:space="preserve">by </w:t>
      </w:r>
      <w:r w:rsidRPr="00CE7A94">
        <w:rPr>
          <w:rFonts w:ascii="Times New Roman" w:hAnsi="Times New Roman" w:cs="Times New Roman"/>
          <w:lang w:val="en-GB"/>
        </w:rPr>
        <w:t>combin</w:t>
      </w:r>
      <w:r w:rsidR="00C20F84" w:rsidRPr="00CE7A94">
        <w:rPr>
          <w:rFonts w:ascii="Times New Roman" w:hAnsi="Times New Roman" w:cs="Times New Roman"/>
          <w:lang w:val="en-GB"/>
        </w:rPr>
        <w:t>ing</w:t>
      </w:r>
      <w:r w:rsidRPr="00CE7A94">
        <w:rPr>
          <w:rFonts w:ascii="Times New Roman" w:hAnsi="Times New Roman" w:cs="Times New Roman"/>
          <w:lang w:val="en-GB"/>
        </w:rPr>
        <w:t xml:space="preserve"> 3000 – 3200 </w:t>
      </w:r>
      <w:r w:rsidR="00C20F84" w:rsidRPr="00CE7A94">
        <w:rPr>
          <w:rFonts w:ascii="Times New Roman" w:hAnsi="Times New Roman" w:cs="Times New Roman"/>
          <w:lang w:val="en-GB"/>
        </w:rPr>
        <w:t>in</w:t>
      </w:r>
      <w:r w:rsidRPr="00CE7A94">
        <w:rPr>
          <w:rFonts w:ascii="Times New Roman" w:hAnsi="Times New Roman" w:cs="Times New Roman"/>
          <w:lang w:val="en-GB"/>
        </w:rPr>
        <w:t xml:space="preserve">to one document. </w:t>
      </w:r>
      <w:r w:rsidR="00C20F84" w:rsidRPr="00CE7A94">
        <w:rPr>
          <w:rFonts w:ascii="Times New Roman" w:hAnsi="Times New Roman" w:cs="Times New Roman"/>
          <w:lang w:val="en-GB"/>
        </w:rPr>
        <w:t xml:space="preserve">Referring to ISSAI 3100-3200 as standards would give </w:t>
      </w:r>
      <w:r w:rsidRPr="00CE7A94">
        <w:rPr>
          <w:rFonts w:ascii="Times New Roman" w:hAnsi="Times New Roman" w:cs="Times New Roman"/>
          <w:lang w:val="en-GB"/>
        </w:rPr>
        <w:t>practices too much authority</w:t>
      </w:r>
      <w:r w:rsidR="00C20F84" w:rsidRPr="00CE7A94">
        <w:rPr>
          <w:rFonts w:ascii="Times New Roman" w:hAnsi="Times New Roman" w:cs="Times New Roman"/>
          <w:lang w:val="en-GB"/>
        </w:rPr>
        <w:t>.</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3 – </w:t>
      </w:r>
      <w:r w:rsidR="00C20F84" w:rsidRPr="00CE7A94">
        <w:rPr>
          <w:rFonts w:ascii="Times New Roman" w:hAnsi="Times New Roman" w:cs="Times New Roman"/>
          <w:lang w:val="en-GB"/>
        </w:rPr>
        <w:t>ISSAI gives the o</w:t>
      </w:r>
      <w:r w:rsidRPr="00CE7A94">
        <w:rPr>
          <w:rFonts w:ascii="Times New Roman" w:hAnsi="Times New Roman" w:cs="Times New Roman"/>
          <w:lang w:val="en-GB"/>
        </w:rPr>
        <w:t xml:space="preserve">ption to refer to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or the 3000-3999. </w:t>
      </w:r>
      <w:r w:rsidR="00C20F84" w:rsidRPr="00CE7A94">
        <w:rPr>
          <w:rFonts w:ascii="Times New Roman" w:hAnsi="Times New Roman" w:cs="Times New Roman"/>
          <w:lang w:val="en-GB"/>
        </w:rPr>
        <w:t>It is</w:t>
      </w:r>
      <w:r w:rsidR="005736DA" w:rsidRPr="00CE7A94">
        <w:rPr>
          <w:rFonts w:ascii="Times New Roman" w:hAnsi="Times New Roman" w:cs="Times New Roman"/>
          <w:lang w:val="en-GB"/>
        </w:rPr>
        <w:t xml:space="preserve"> </w:t>
      </w:r>
      <w:r w:rsidRPr="00CE7A94">
        <w:rPr>
          <w:rFonts w:ascii="Times New Roman" w:hAnsi="Times New Roman" w:cs="Times New Roman"/>
          <w:lang w:val="en-GB"/>
        </w:rPr>
        <w:t xml:space="preserve">an interpretation of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300/8, so we can argue that it </w:t>
      </w:r>
      <w:r w:rsidR="00924CB3" w:rsidRPr="00CE7A94">
        <w:rPr>
          <w:rFonts w:ascii="Times New Roman" w:hAnsi="Times New Roman" w:cs="Times New Roman"/>
          <w:lang w:val="en-GB"/>
        </w:rPr>
        <w:t>complies</w:t>
      </w:r>
      <w:r w:rsidR="00C20F84" w:rsidRPr="00CE7A94">
        <w:rPr>
          <w:rFonts w:ascii="Times New Roman" w:hAnsi="Times New Roman" w:cs="Times New Roman"/>
          <w:lang w:val="en-GB"/>
        </w:rPr>
        <w:t>.</w:t>
      </w:r>
      <w:r w:rsidRPr="00CE7A94">
        <w:rPr>
          <w:rFonts w:ascii="Times New Roman" w:hAnsi="Times New Roman" w:cs="Times New Roman"/>
          <w:lang w:val="en-GB"/>
        </w:rPr>
        <w:t xml:space="preserve"> </w:t>
      </w:r>
      <w:r w:rsidR="00C20F84" w:rsidRPr="00CE7A94">
        <w:rPr>
          <w:rFonts w:ascii="Times New Roman" w:hAnsi="Times New Roman" w:cs="Times New Roman"/>
          <w:lang w:val="en-GB"/>
        </w:rPr>
        <w:t xml:space="preserve">This </w:t>
      </w:r>
      <w:r w:rsidR="002D5DCB" w:rsidRPr="00CE7A94">
        <w:rPr>
          <w:rFonts w:ascii="Times New Roman" w:hAnsi="Times New Roman" w:cs="Times New Roman"/>
          <w:lang w:val="en-GB"/>
        </w:rPr>
        <w:t>option would m</w:t>
      </w:r>
      <w:r w:rsidRPr="00CE7A94">
        <w:rPr>
          <w:rFonts w:ascii="Times New Roman" w:hAnsi="Times New Roman" w:cs="Times New Roman"/>
          <w:lang w:val="en-GB"/>
        </w:rPr>
        <w:t>ake it difficult to reduce the overlap</w:t>
      </w:r>
      <w:r w:rsidR="002D5DCB" w:rsidRPr="00CE7A94">
        <w:rPr>
          <w:rFonts w:ascii="Times New Roman" w:hAnsi="Times New Roman" w:cs="Times New Roman"/>
          <w:lang w:val="en-GB"/>
        </w:rPr>
        <w:t xml:space="preserve"> between </w:t>
      </w:r>
      <w:r w:rsidR="00EE6603" w:rsidRPr="00CE7A94">
        <w:rPr>
          <w:rFonts w:ascii="Times New Roman" w:hAnsi="Times New Roman" w:cs="Times New Roman"/>
          <w:lang w:val="en-GB"/>
        </w:rPr>
        <w:t>documents, as</w:t>
      </w:r>
      <w:r w:rsidRPr="00CE7A94">
        <w:rPr>
          <w:rFonts w:ascii="Times New Roman" w:hAnsi="Times New Roman" w:cs="Times New Roman"/>
          <w:lang w:val="en-GB"/>
        </w:rPr>
        <w:t xml:space="preserve">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must include reasonably elaborated explanations. </w:t>
      </w:r>
      <w:r w:rsidR="002D5DCB" w:rsidRPr="00CE7A94">
        <w:rPr>
          <w:rFonts w:ascii="Times New Roman" w:hAnsi="Times New Roman" w:cs="Times New Roman"/>
          <w:lang w:val="en-GB"/>
        </w:rPr>
        <w:t>If</w:t>
      </w:r>
      <w:r w:rsidRPr="00CE7A94">
        <w:rPr>
          <w:rFonts w:ascii="Times New Roman" w:hAnsi="Times New Roman" w:cs="Times New Roman"/>
          <w:lang w:val="en-GB"/>
        </w:rPr>
        <w:t xml:space="preserve"> SAIs choose to adopt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as the</w:t>
      </w:r>
      <w:r w:rsidR="002D5DCB" w:rsidRPr="00CE7A94">
        <w:rPr>
          <w:rFonts w:ascii="Times New Roman" w:hAnsi="Times New Roman" w:cs="Times New Roman"/>
          <w:lang w:val="en-GB"/>
        </w:rPr>
        <w:t>ir</w:t>
      </w:r>
      <w:r w:rsidRPr="00CE7A94">
        <w:rPr>
          <w:rFonts w:ascii="Times New Roman" w:hAnsi="Times New Roman" w:cs="Times New Roman"/>
          <w:lang w:val="en-GB"/>
        </w:rPr>
        <w:t xml:space="preserve"> standard, an understanding of the context of the standard is needed. In achieving </w:t>
      </w:r>
      <w:r w:rsidR="00924CB3" w:rsidRPr="00CE7A94">
        <w:rPr>
          <w:rFonts w:ascii="Times New Roman" w:hAnsi="Times New Roman" w:cs="Times New Roman"/>
          <w:lang w:val="en-GB"/>
        </w:rPr>
        <w:t>this,</w:t>
      </w:r>
      <w:r w:rsidRPr="00CE7A94">
        <w:rPr>
          <w:rFonts w:ascii="Times New Roman" w:hAnsi="Times New Roman" w:cs="Times New Roman"/>
          <w:lang w:val="en-GB"/>
        </w:rPr>
        <w:t xml:space="preserve"> it may be helpful to consult the entire Performance Audit Guidelines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 3999).</w:t>
      </w:r>
    </w:p>
    <w:p w:rsidR="00073773" w:rsidRPr="00CE7A94" w:rsidRDefault="00073773" w:rsidP="005736DA">
      <w:p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Discussion:</w:t>
      </w:r>
    </w:p>
    <w:p w:rsidR="00073773" w:rsidRPr="00CE7A94" w:rsidRDefault="000B12C5" w:rsidP="005736DA">
      <w:pPr>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
          <w:bCs/>
          <w:lang w:val="en-GB"/>
        </w:rPr>
        <w:t>Camilla</w:t>
      </w:r>
      <w:r w:rsidRPr="00CE7A94">
        <w:rPr>
          <w:rFonts w:ascii="Times New Roman" w:hAnsi="Times New Roman" w:cs="Times New Roman"/>
          <w:bCs/>
          <w:lang w:val="en-GB"/>
        </w:rPr>
        <w:t xml:space="preserve">- </w:t>
      </w:r>
      <w:r w:rsidR="00073773" w:rsidRPr="00CE7A94">
        <w:rPr>
          <w:rFonts w:ascii="Times New Roman" w:hAnsi="Times New Roman" w:cs="Times New Roman"/>
          <w:bCs/>
          <w:lang w:val="en-GB"/>
        </w:rPr>
        <w:t>the guidelines will appoint different ways to comply with requirements. The options do not differ much.</w:t>
      </w:r>
      <w:r w:rsidRPr="00CE7A94">
        <w:rPr>
          <w:rFonts w:ascii="Times New Roman" w:hAnsi="Times New Roman" w:cs="Times New Roman"/>
          <w:bCs/>
          <w:lang w:val="en-GB"/>
        </w:rPr>
        <w:t xml:space="preserve"> </w:t>
      </w:r>
      <w:r w:rsidR="00073773" w:rsidRPr="00CE7A94">
        <w:rPr>
          <w:rFonts w:ascii="Times New Roman" w:hAnsi="Times New Roman" w:cs="Times New Roman"/>
          <w:b/>
          <w:bCs/>
          <w:lang w:val="en-GB"/>
        </w:rPr>
        <w:t>Neil</w:t>
      </w:r>
      <w:r w:rsidR="00073773" w:rsidRPr="00CE7A94">
        <w:rPr>
          <w:rFonts w:ascii="Times New Roman" w:hAnsi="Times New Roman" w:cs="Times New Roman"/>
          <w:bCs/>
          <w:lang w:val="en-GB"/>
        </w:rPr>
        <w:t>- comment on # 3- SAI</w:t>
      </w:r>
      <w:r w:rsidR="003F5A68" w:rsidRPr="00CE7A94">
        <w:rPr>
          <w:rFonts w:ascii="Times New Roman" w:hAnsi="Times New Roman" w:cs="Times New Roman"/>
          <w:bCs/>
          <w:lang w:val="en-GB"/>
        </w:rPr>
        <w:t>s</w:t>
      </w:r>
      <w:r w:rsidR="00073773" w:rsidRPr="00CE7A94">
        <w:rPr>
          <w:rFonts w:ascii="Times New Roman" w:hAnsi="Times New Roman" w:cs="Times New Roman"/>
          <w:bCs/>
          <w:lang w:val="en-GB"/>
        </w:rPr>
        <w:t xml:space="preserve"> </w:t>
      </w:r>
      <w:r w:rsidR="00924CB3" w:rsidRPr="00CE7A94">
        <w:rPr>
          <w:rFonts w:ascii="Times New Roman" w:hAnsi="Times New Roman" w:cs="Times New Roman"/>
          <w:bCs/>
          <w:lang w:val="en-GB"/>
        </w:rPr>
        <w:t>do not</w:t>
      </w:r>
      <w:r w:rsidR="00073773" w:rsidRPr="00CE7A94">
        <w:rPr>
          <w:rFonts w:ascii="Times New Roman" w:hAnsi="Times New Roman" w:cs="Times New Roman"/>
          <w:bCs/>
          <w:lang w:val="en-GB"/>
        </w:rPr>
        <w:t xml:space="preserve"> want options, but clear guidance.</w:t>
      </w:r>
      <w:r w:rsidRPr="00CE7A94">
        <w:rPr>
          <w:rFonts w:ascii="Times New Roman" w:hAnsi="Times New Roman" w:cs="Times New Roman"/>
          <w:bCs/>
          <w:lang w:val="en-GB"/>
        </w:rPr>
        <w:t xml:space="preserve"> </w:t>
      </w:r>
      <w:r w:rsidR="00073773" w:rsidRPr="00CE7A94">
        <w:rPr>
          <w:rFonts w:ascii="Times New Roman" w:hAnsi="Times New Roman" w:cs="Times New Roman"/>
          <w:b/>
          <w:bCs/>
          <w:lang w:val="en-GB"/>
        </w:rPr>
        <w:t>Jan</w:t>
      </w:r>
      <w:r w:rsidRPr="00CE7A94">
        <w:rPr>
          <w:rFonts w:ascii="Times New Roman" w:hAnsi="Times New Roman" w:cs="Times New Roman"/>
          <w:bCs/>
          <w:lang w:val="en-GB"/>
        </w:rPr>
        <w:t>-</w:t>
      </w:r>
      <w:r w:rsidR="00073773" w:rsidRPr="00CE7A94">
        <w:rPr>
          <w:rFonts w:ascii="Times New Roman" w:hAnsi="Times New Roman" w:cs="Times New Roman"/>
          <w:bCs/>
          <w:lang w:val="en-GB"/>
        </w:rPr>
        <w:t xml:space="preserve"> Support Neil's position</w:t>
      </w:r>
      <w:r w:rsidRPr="00CE7A94">
        <w:rPr>
          <w:rFonts w:ascii="Times New Roman" w:hAnsi="Times New Roman" w:cs="Times New Roman"/>
          <w:bCs/>
          <w:lang w:val="en-GB"/>
        </w:rPr>
        <w:t>.</w:t>
      </w:r>
    </w:p>
    <w:p w:rsidR="00073773" w:rsidRPr="00CE7A94" w:rsidRDefault="00073773" w:rsidP="005736DA">
      <w:pPr>
        <w:spacing w:before="0" w:after="240" w:line="240" w:lineRule="auto"/>
        <w:ind w:right="144"/>
        <w:jc w:val="both"/>
        <w:rPr>
          <w:rFonts w:ascii="Times New Roman" w:hAnsi="Times New Roman" w:cs="Times New Roman"/>
          <w:b/>
          <w:bCs/>
          <w:lang w:val="en-GB"/>
        </w:rPr>
      </w:pPr>
      <w:r w:rsidRPr="00CE7A94">
        <w:rPr>
          <w:rFonts w:ascii="Times New Roman" w:hAnsi="Times New Roman" w:cs="Times New Roman"/>
          <w:b/>
          <w:bCs/>
          <w:lang w:val="en-GB"/>
        </w:rPr>
        <w:t>Survey process:</w:t>
      </w:r>
    </w:p>
    <w:p w:rsidR="00073773" w:rsidRPr="00CE7A94" w:rsidRDefault="00073773" w:rsidP="005736DA">
      <w:pPr>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Cs/>
          <w:lang w:val="en-GB"/>
        </w:rPr>
        <w:t>Option 1- 16</w:t>
      </w:r>
      <w:r w:rsidR="000B12C5" w:rsidRPr="00CE7A94">
        <w:rPr>
          <w:rFonts w:ascii="Times New Roman" w:hAnsi="Times New Roman" w:cs="Times New Roman"/>
          <w:bCs/>
          <w:lang w:val="en-GB"/>
        </w:rPr>
        <w:t xml:space="preserve"> votes</w:t>
      </w:r>
    </w:p>
    <w:p w:rsidR="00073773" w:rsidRPr="00CE7A94" w:rsidRDefault="00073773" w:rsidP="005736DA">
      <w:pPr>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Cs/>
          <w:lang w:val="en-GB"/>
        </w:rPr>
        <w:t>Option 2- 3</w:t>
      </w:r>
      <w:r w:rsidR="000B12C5" w:rsidRPr="00CE7A94">
        <w:rPr>
          <w:rFonts w:ascii="Times New Roman" w:hAnsi="Times New Roman" w:cs="Times New Roman"/>
          <w:bCs/>
          <w:lang w:val="en-GB"/>
        </w:rPr>
        <w:t xml:space="preserve"> votes</w:t>
      </w:r>
    </w:p>
    <w:p w:rsidR="00073773" w:rsidRPr="00CE7A94" w:rsidRDefault="00073773" w:rsidP="005736DA">
      <w:pPr>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Cs/>
          <w:lang w:val="en-GB"/>
        </w:rPr>
        <w:t>Option 3 – 0</w:t>
      </w:r>
      <w:r w:rsidR="000B12C5" w:rsidRPr="00CE7A94">
        <w:rPr>
          <w:rFonts w:ascii="Times New Roman" w:hAnsi="Times New Roman" w:cs="Times New Roman"/>
          <w:bCs/>
          <w:lang w:val="en-GB"/>
        </w:rPr>
        <w:t xml:space="preserve"> vote</w:t>
      </w:r>
    </w:p>
    <w:p w:rsidR="005A10B8" w:rsidRPr="00CE7A94" w:rsidRDefault="005A10B8" w:rsidP="005736DA">
      <w:pPr>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
          <w:bCs/>
          <w:lang w:val="en-GB"/>
        </w:rPr>
        <w:t>Decision:</w:t>
      </w:r>
      <w:r w:rsidRPr="00CE7A94">
        <w:rPr>
          <w:rFonts w:ascii="Times New Roman" w:hAnsi="Times New Roman" w:cs="Times New Roman"/>
          <w:bCs/>
          <w:lang w:val="en-GB"/>
        </w:rPr>
        <w:t xml:space="preserve"> The group decided to approve </w:t>
      </w:r>
      <w:r w:rsidR="002D5DCB" w:rsidRPr="00CE7A94">
        <w:rPr>
          <w:rFonts w:ascii="Times New Roman" w:hAnsi="Times New Roman" w:cs="Times New Roman"/>
          <w:bCs/>
          <w:lang w:val="en-GB"/>
        </w:rPr>
        <w:t>option</w:t>
      </w:r>
      <w:r w:rsidR="000B12C5" w:rsidRPr="00CE7A94">
        <w:rPr>
          <w:rFonts w:ascii="Times New Roman" w:hAnsi="Times New Roman" w:cs="Times New Roman"/>
          <w:bCs/>
          <w:lang w:val="en-GB"/>
        </w:rPr>
        <w:t xml:space="preserve"> </w:t>
      </w:r>
      <w:r w:rsidRPr="00CE7A94">
        <w:rPr>
          <w:rFonts w:ascii="Times New Roman" w:hAnsi="Times New Roman" w:cs="Times New Roman"/>
          <w:bCs/>
          <w:lang w:val="en-GB"/>
        </w:rPr>
        <w:t>1.</w:t>
      </w:r>
    </w:p>
    <w:p w:rsidR="00073773" w:rsidRPr="00CE7A94" w:rsidRDefault="00073773" w:rsidP="005736DA">
      <w:pPr>
        <w:numPr>
          <w:ilvl w:val="0"/>
          <w:numId w:val="38"/>
        </w:num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Problem (general)</w:t>
      </w:r>
    </w:p>
    <w:p w:rsidR="000B12C5" w:rsidRPr="00CE7A94" w:rsidRDefault="000B12C5"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 xml:space="preserve">Is there a need to combine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3000 and 3100?</w:t>
      </w:r>
    </w:p>
    <w:p w:rsidR="00073773" w:rsidRPr="00CE7A94" w:rsidRDefault="00073773" w:rsidP="005736DA">
      <w:pPr>
        <w:numPr>
          <w:ilvl w:val="0"/>
          <w:numId w:val="33"/>
        </w:num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Option1: status quo</w:t>
      </w:r>
    </w:p>
    <w:p w:rsidR="00073773" w:rsidRPr="00CE7A94" w:rsidRDefault="00073773" w:rsidP="005736DA">
      <w:pPr>
        <w:numPr>
          <w:ilvl w:val="0"/>
          <w:numId w:val="33"/>
        </w:num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Option 2: combine 3000 and 3100</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lastRenderedPageBreak/>
        <w:t>Arguments:</w:t>
      </w:r>
      <w:r w:rsidRPr="00CE7A94">
        <w:rPr>
          <w:rFonts w:ascii="Times New Roman" w:hAnsi="Times New Roman" w:cs="Times New Roman"/>
          <w:lang w:val="en-GB"/>
        </w:rPr>
        <w:t xml:space="preserve"> the current structure was propose</w:t>
      </w:r>
      <w:r w:rsidR="002D5DCB" w:rsidRPr="00CE7A94">
        <w:rPr>
          <w:rFonts w:ascii="Times New Roman" w:hAnsi="Times New Roman" w:cs="Times New Roman"/>
          <w:lang w:val="en-GB"/>
        </w:rPr>
        <w:t>d</w:t>
      </w:r>
      <w:r w:rsidRPr="00CE7A94">
        <w:rPr>
          <w:rFonts w:ascii="Times New Roman" w:hAnsi="Times New Roman" w:cs="Times New Roman"/>
          <w:lang w:val="en-GB"/>
        </w:rPr>
        <w:t xml:space="preserve"> by the subgroup responsible </w:t>
      </w:r>
      <w:r w:rsidR="002D5DCB" w:rsidRPr="00CE7A94">
        <w:rPr>
          <w:rFonts w:ascii="Times New Roman" w:hAnsi="Times New Roman" w:cs="Times New Roman"/>
          <w:lang w:val="en-GB"/>
        </w:rPr>
        <w:t>for</w:t>
      </w:r>
      <w:r w:rsidRPr="00CE7A94">
        <w:rPr>
          <w:rFonts w:ascii="Times New Roman" w:hAnsi="Times New Roman" w:cs="Times New Roman"/>
          <w:lang w:val="en-GB"/>
        </w:rPr>
        <w:t xml:space="preserve"> </w:t>
      </w:r>
      <w:r w:rsidR="005736DA" w:rsidRPr="00CE7A94">
        <w:rPr>
          <w:rFonts w:ascii="Times New Roman" w:hAnsi="Times New Roman" w:cs="Times New Roman"/>
          <w:lang w:val="en-GB"/>
        </w:rPr>
        <w:t>studying</w:t>
      </w:r>
      <w:r w:rsidRPr="00CE7A94">
        <w:rPr>
          <w:rFonts w:ascii="Times New Roman" w:hAnsi="Times New Roman" w:cs="Times New Roman"/>
          <w:lang w:val="en-GB"/>
        </w:rPr>
        <w:t xml:space="preserve">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level 4 and approved </w:t>
      </w:r>
      <w:r w:rsidR="003F5A68" w:rsidRPr="00CE7A94">
        <w:rPr>
          <w:rFonts w:ascii="Times New Roman" w:hAnsi="Times New Roman" w:cs="Times New Roman"/>
          <w:lang w:val="en-GB"/>
        </w:rPr>
        <w:t>at the</w:t>
      </w:r>
      <w:r w:rsidRPr="00CE7A94">
        <w:rPr>
          <w:rFonts w:ascii="Times New Roman" w:hAnsi="Times New Roman" w:cs="Times New Roman"/>
          <w:lang w:val="en-GB"/>
        </w:rPr>
        <w:t xml:space="preserve"> PAS 7</w:t>
      </w:r>
      <w:r w:rsidRPr="00CE7A94">
        <w:rPr>
          <w:rFonts w:ascii="Times New Roman" w:hAnsi="Times New Roman" w:cs="Times New Roman"/>
          <w:vertAlign w:val="superscript"/>
          <w:lang w:val="en-GB"/>
        </w:rPr>
        <w:t>th</w:t>
      </w:r>
      <w:r w:rsidRPr="00CE7A94">
        <w:rPr>
          <w:rFonts w:ascii="Times New Roman" w:hAnsi="Times New Roman" w:cs="Times New Roman"/>
          <w:lang w:val="en-GB"/>
        </w:rPr>
        <w:t xml:space="preserve"> meeting.</w:t>
      </w:r>
      <w:r w:rsidR="005736DA" w:rsidRPr="00CE7A94">
        <w:rPr>
          <w:rFonts w:ascii="Times New Roman" w:hAnsi="Times New Roman" w:cs="Times New Roman"/>
          <w:lang w:val="en-GB"/>
        </w:rPr>
        <w:t xml:space="preserve"> </w:t>
      </w:r>
      <w:r w:rsidRPr="00CE7A94">
        <w:rPr>
          <w:rFonts w:ascii="Times New Roman" w:hAnsi="Times New Roman" w:cs="Times New Roman"/>
          <w:lang w:val="en-GB"/>
        </w:rPr>
        <w:t>It was included in the writing proposal approved by PSC-SC. If we decide to change, we will propose a different structure to PSC before engaging in redrafting. If PSC-SC approves it by the end of May, we will need to redraft the documents</w:t>
      </w:r>
      <w:r w:rsidR="003F5A68" w:rsidRPr="00CE7A94">
        <w:rPr>
          <w:rFonts w:ascii="Times New Roman" w:hAnsi="Times New Roman" w:cs="Times New Roman"/>
          <w:lang w:val="en-GB"/>
        </w:rPr>
        <w:t xml:space="preserve"> and</w:t>
      </w:r>
      <w:r w:rsidRPr="00CE7A94">
        <w:rPr>
          <w:rFonts w:ascii="Times New Roman" w:hAnsi="Times New Roman" w:cs="Times New Roman"/>
          <w:lang w:val="en-GB"/>
        </w:rPr>
        <w:t xml:space="preserve"> present</w:t>
      </w:r>
      <w:r w:rsidR="003F5A68" w:rsidRPr="00CE7A94">
        <w:rPr>
          <w:rFonts w:ascii="Times New Roman" w:hAnsi="Times New Roman" w:cs="Times New Roman"/>
          <w:lang w:val="en-GB"/>
        </w:rPr>
        <w:t xml:space="preserve"> them</w:t>
      </w:r>
      <w:r w:rsidRPr="00CE7A94">
        <w:rPr>
          <w:rFonts w:ascii="Times New Roman" w:hAnsi="Times New Roman" w:cs="Times New Roman"/>
          <w:lang w:val="en-GB"/>
        </w:rPr>
        <w:t xml:space="preserve"> for PSC-SC approval</w:t>
      </w:r>
      <w:r w:rsidR="003F5A68" w:rsidRPr="00CE7A94">
        <w:rPr>
          <w:rFonts w:ascii="Times New Roman" w:hAnsi="Times New Roman" w:cs="Times New Roman"/>
          <w:lang w:val="en-GB"/>
        </w:rPr>
        <w:t>. Next</w:t>
      </w:r>
      <w:r w:rsidRPr="00CE7A94">
        <w:rPr>
          <w:rFonts w:ascii="Times New Roman" w:hAnsi="Times New Roman" w:cs="Times New Roman"/>
          <w:lang w:val="en-GB"/>
        </w:rPr>
        <w:t xml:space="preserve">, PSC-SC should submit them </w:t>
      </w:r>
      <w:r w:rsidR="002D5DCB" w:rsidRPr="00CE7A94">
        <w:rPr>
          <w:rFonts w:ascii="Times New Roman" w:hAnsi="Times New Roman" w:cs="Times New Roman"/>
          <w:lang w:val="en-GB"/>
        </w:rPr>
        <w:t>to</w:t>
      </w:r>
      <w:r w:rsidRPr="00CE7A94">
        <w:rPr>
          <w:rFonts w:ascii="Times New Roman" w:hAnsi="Times New Roman" w:cs="Times New Roman"/>
          <w:lang w:val="en-GB"/>
        </w:rPr>
        <w:t xml:space="preserve"> a written hearing and approve it by August. The exposure period should last 90 days.</w:t>
      </w:r>
    </w:p>
    <w:p w:rsidR="00073773" w:rsidRPr="00CE7A94" w:rsidRDefault="00073773" w:rsidP="005736DA">
      <w:pPr>
        <w:spacing w:before="0" w:after="240" w:line="240" w:lineRule="auto"/>
        <w:ind w:right="142"/>
        <w:jc w:val="both"/>
        <w:rPr>
          <w:rFonts w:ascii="Times New Roman" w:hAnsi="Times New Roman" w:cs="Times New Roman"/>
          <w:lang w:val="en-GB"/>
        </w:rPr>
      </w:pPr>
      <w:r w:rsidRPr="00CE7A94">
        <w:rPr>
          <w:rFonts w:ascii="Times New Roman" w:hAnsi="Times New Roman" w:cs="Times New Roman"/>
          <w:b/>
          <w:lang w:val="en-GB"/>
        </w:rPr>
        <w:t>Discussion:</w:t>
      </w:r>
      <w:r w:rsidR="005736DA" w:rsidRPr="00CE7A94">
        <w:rPr>
          <w:rFonts w:ascii="Times New Roman" w:hAnsi="Times New Roman" w:cs="Times New Roman"/>
          <w:lang w:val="en-GB"/>
        </w:rPr>
        <w:t xml:space="preserve"> </w:t>
      </w:r>
      <w:r w:rsidR="002D5DCB" w:rsidRPr="00CE7A94">
        <w:rPr>
          <w:rFonts w:ascii="Times New Roman" w:hAnsi="Times New Roman" w:cs="Times New Roman"/>
          <w:lang w:val="en-GB"/>
        </w:rPr>
        <w:t xml:space="preserve">1) </w:t>
      </w:r>
      <w:r w:rsidRPr="00CE7A94">
        <w:rPr>
          <w:rFonts w:ascii="Times New Roman" w:hAnsi="Times New Roman" w:cs="Times New Roman"/>
          <w:lang w:val="en-GB"/>
        </w:rPr>
        <w:t xml:space="preserve">reviewing 3000 after 3100 and 3200 will not allow </w:t>
      </w:r>
      <w:r w:rsidR="00924CB3" w:rsidRPr="00CE7A94">
        <w:rPr>
          <w:rFonts w:ascii="Times New Roman" w:hAnsi="Times New Roman" w:cs="Times New Roman"/>
          <w:lang w:val="en-GB"/>
        </w:rPr>
        <w:t>avoiding</w:t>
      </w:r>
      <w:r w:rsidRPr="00CE7A94">
        <w:rPr>
          <w:rFonts w:ascii="Times New Roman" w:hAnsi="Times New Roman" w:cs="Times New Roman"/>
          <w:lang w:val="en-GB"/>
        </w:rPr>
        <w:t xml:space="preserve"> overlaps in the documents. </w:t>
      </w:r>
      <w:r w:rsidR="002D5DCB" w:rsidRPr="00CE7A94">
        <w:rPr>
          <w:rFonts w:ascii="Times New Roman" w:hAnsi="Times New Roman" w:cs="Times New Roman"/>
          <w:lang w:val="en-GB"/>
        </w:rPr>
        <w:t>It was</w:t>
      </w:r>
      <w:r w:rsidRPr="00CE7A94">
        <w:rPr>
          <w:rFonts w:ascii="Times New Roman" w:hAnsi="Times New Roman" w:cs="Times New Roman"/>
          <w:lang w:val="en-GB"/>
        </w:rPr>
        <w:t xml:space="preserve"> suggest</w:t>
      </w:r>
      <w:r w:rsidR="002D5DCB" w:rsidRPr="00CE7A94">
        <w:rPr>
          <w:rFonts w:ascii="Times New Roman" w:hAnsi="Times New Roman" w:cs="Times New Roman"/>
          <w:lang w:val="en-GB"/>
        </w:rPr>
        <w:t>ed</w:t>
      </w:r>
      <w:r w:rsidRPr="00CE7A94">
        <w:rPr>
          <w:rFonts w:ascii="Times New Roman" w:hAnsi="Times New Roman" w:cs="Times New Roman"/>
          <w:lang w:val="en-GB"/>
        </w:rPr>
        <w:t xml:space="preserve"> </w:t>
      </w:r>
      <w:r w:rsidR="002D5DCB" w:rsidRPr="00CE7A94">
        <w:rPr>
          <w:rFonts w:ascii="Times New Roman" w:hAnsi="Times New Roman" w:cs="Times New Roman"/>
          <w:lang w:val="en-GB"/>
        </w:rPr>
        <w:t xml:space="preserve">that we should </w:t>
      </w:r>
      <w:r w:rsidR="00924CB3" w:rsidRPr="00CE7A94">
        <w:rPr>
          <w:rFonts w:ascii="Times New Roman" w:hAnsi="Times New Roman" w:cs="Times New Roman"/>
          <w:lang w:val="en-GB"/>
        </w:rPr>
        <w:t>do</w:t>
      </w:r>
      <w:r w:rsidRPr="00CE7A94">
        <w:rPr>
          <w:rFonts w:ascii="Times New Roman" w:hAnsi="Times New Roman" w:cs="Times New Roman"/>
          <w:lang w:val="en-GB"/>
        </w:rPr>
        <w:t xml:space="preserve"> it as a first step. Neil disagree</w:t>
      </w:r>
      <w:r w:rsidR="002D5DCB" w:rsidRPr="00CE7A94">
        <w:rPr>
          <w:rFonts w:ascii="Times New Roman" w:hAnsi="Times New Roman" w:cs="Times New Roman"/>
          <w:lang w:val="en-GB"/>
        </w:rPr>
        <w:t>s</w:t>
      </w:r>
      <w:r w:rsidRPr="00CE7A94">
        <w:rPr>
          <w:rFonts w:ascii="Times New Roman" w:hAnsi="Times New Roman" w:cs="Times New Roman"/>
          <w:lang w:val="en-GB"/>
        </w:rPr>
        <w:t xml:space="preserve"> – there is a need to </w:t>
      </w:r>
      <w:r w:rsidR="003F5A68" w:rsidRPr="00CE7A94">
        <w:rPr>
          <w:rFonts w:ascii="Times New Roman" w:hAnsi="Times New Roman" w:cs="Times New Roman"/>
          <w:lang w:val="en-GB"/>
        </w:rPr>
        <w:t xml:space="preserve">do </w:t>
      </w:r>
      <w:r w:rsidRPr="00CE7A94">
        <w:rPr>
          <w:rFonts w:ascii="Times New Roman" w:hAnsi="Times New Roman" w:cs="Times New Roman"/>
          <w:lang w:val="en-GB"/>
        </w:rPr>
        <w:t>the reviewing bottom</w:t>
      </w:r>
      <w:r w:rsidR="00B75B92" w:rsidRPr="00CE7A94">
        <w:rPr>
          <w:rFonts w:ascii="Times New Roman" w:hAnsi="Times New Roman" w:cs="Times New Roman"/>
          <w:lang w:val="en-GB"/>
        </w:rPr>
        <w:t>-</w:t>
      </w:r>
      <w:r w:rsidRPr="00CE7A94">
        <w:rPr>
          <w:rFonts w:ascii="Times New Roman" w:hAnsi="Times New Roman" w:cs="Times New Roman"/>
          <w:lang w:val="en-GB"/>
        </w:rPr>
        <w:t>up</w:t>
      </w:r>
      <w:r w:rsidR="002D5DCB" w:rsidRPr="00CE7A94">
        <w:rPr>
          <w:rFonts w:ascii="Times New Roman" w:hAnsi="Times New Roman" w:cs="Times New Roman"/>
          <w:lang w:val="en-GB"/>
        </w:rPr>
        <w:t xml:space="preserve"> wise</w:t>
      </w:r>
      <w:r w:rsidRPr="00CE7A94">
        <w:rPr>
          <w:rFonts w:ascii="Times New Roman" w:hAnsi="Times New Roman" w:cs="Times New Roman"/>
          <w:lang w:val="en-GB"/>
        </w:rPr>
        <w:t>, because top do</w:t>
      </w:r>
      <w:r w:rsidR="002D5DCB" w:rsidRPr="00CE7A94">
        <w:rPr>
          <w:rFonts w:ascii="Times New Roman" w:hAnsi="Times New Roman" w:cs="Times New Roman"/>
          <w:lang w:val="en-GB"/>
        </w:rPr>
        <w:t>wn has</w:t>
      </w:r>
      <w:r w:rsidRPr="00CE7A94">
        <w:rPr>
          <w:rFonts w:ascii="Times New Roman" w:hAnsi="Times New Roman" w:cs="Times New Roman"/>
          <w:lang w:val="en-GB"/>
        </w:rPr>
        <w:t xml:space="preserve"> already </w:t>
      </w:r>
      <w:r w:rsidR="002D5DCB" w:rsidRPr="00CE7A94">
        <w:rPr>
          <w:rFonts w:ascii="Times New Roman" w:hAnsi="Times New Roman" w:cs="Times New Roman"/>
          <w:lang w:val="en-GB"/>
        </w:rPr>
        <w:t xml:space="preserve">been </w:t>
      </w:r>
      <w:r w:rsidRPr="00CE7A94">
        <w:rPr>
          <w:rFonts w:ascii="Times New Roman" w:hAnsi="Times New Roman" w:cs="Times New Roman"/>
          <w:lang w:val="en-GB"/>
        </w:rPr>
        <w:t>done.</w:t>
      </w:r>
    </w:p>
    <w:p w:rsidR="00073773" w:rsidRPr="00CE7A94" w:rsidRDefault="000B12C5" w:rsidP="005736DA">
      <w:pPr>
        <w:spacing w:before="0" w:after="240" w:line="240" w:lineRule="auto"/>
        <w:ind w:right="142"/>
        <w:jc w:val="both"/>
        <w:rPr>
          <w:rFonts w:ascii="Times New Roman" w:hAnsi="Times New Roman" w:cs="Times New Roman"/>
          <w:lang w:val="en-GB"/>
        </w:rPr>
      </w:pPr>
      <w:r w:rsidRPr="00CE7A94">
        <w:rPr>
          <w:rFonts w:ascii="Times New Roman" w:hAnsi="Times New Roman" w:cs="Times New Roman"/>
          <w:b/>
          <w:lang w:val="en-GB"/>
        </w:rPr>
        <w:t>Dagomar-</w:t>
      </w:r>
      <w:r w:rsidR="00073773" w:rsidRPr="00CE7A94">
        <w:rPr>
          <w:rFonts w:ascii="Times New Roman" w:hAnsi="Times New Roman" w:cs="Times New Roman"/>
          <w:lang w:val="en-GB"/>
        </w:rPr>
        <w:t xml:space="preserve"> Level 4 has a double objective – requirements and guidelines, there is a need to align with it.</w:t>
      </w:r>
      <w:r w:rsidRPr="00CE7A94">
        <w:rPr>
          <w:rFonts w:ascii="Times New Roman" w:hAnsi="Times New Roman" w:cs="Times New Roman"/>
          <w:lang w:val="en-GB"/>
        </w:rPr>
        <w:t xml:space="preserve"> </w:t>
      </w:r>
      <w:r w:rsidRPr="00CE7A94">
        <w:rPr>
          <w:rFonts w:ascii="Times New Roman" w:hAnsi="Times New Roman" w:cs="Times New Roman"/>
          <w:b/>
          <w:lang w:val="en-GB"/>
        </w:rPr>
        <w:t>Lars-</w:t>
      </w:r>
      <w:r w:rsidR="00073773" w:rsidRPr="00CE7A94">
        <w:rPr>
          <w:rFonts w:ascii="Times New Roman" w:hAnsi="Times New Roman" w:cs="Times New Roman"/>
          <w:lang w:val="en-GB"/>
        </w:rPr>
        <w:t xml:space="preserve"> there is no problem in accept</w:t>
      </w:r>
      <w:r w:rsidR="002D5DCB" w:rsidRPr="00CE7A94">
        <w:rPr>
          <w:rFonts w:ascii="Times New Roman" w:hAnsi="Times New Roman" w:cs="Times New Roman"/>
          <w:lang w:val="en-GB"/>
        </w:rPr>
        <w:t>ing</w:t>
      </w:r>
      <w:r w:rsidR="00073773" w:rsidRPr="00CE7A94">
        <w:rPr>
          <w:rFonts w:ascii="Times New Roman" w:hAnsi="Times New Roman" w:cs="Times New Roman"/>
          <w:lang w:val="en-GB"/>
        </w:rPr>
        <w:t xml:space="preserve"> the distinction of the documents</w:t>
      </w:r>
      <w:r w:rsidR="002D5DCB" w:rsidRPr="00CE7A94">
        <w:rPr>
          <w:rFonts w:ascii="Times New Roman" w:hAnsi="Times New Roman" w:cs="Times New Roman"/>
          <w:lang w:val="en-GB"/>
        </w:rPr>
        <w:t>, but</w:t>
      </w:r>
      <w:r w:rsidR="00073773" w:rsidRPr="00CE7A94">
        <w:rPr>
          <w:rFonts w:ascii="Times New Roman" w:hAnsi="Times New Roman" w:cs="Times New Roman"/>
          <w:lang w:val="en-GB"/>
        </w:rPr>
        <w:t xml:space="preserve"> </w:t>
      </w:r>
      <w:r w:rsidR="00924CB3" w:rsidRPr="00CE7A94">
        <w:rPr>
          <w:rFonts w:ascii="Times New Roman" w:hAnsi="Times New Roman" w:cs="Times New Roman"/>
          <w:lang w:val="en-GB"/>
        </w:rPr>
        <w:t>it</w:t>
      </w:r>
      <w:r w:rsidR="00073773" w:rsidRPr="00CE7A94">
        <w:rPr>
          <w:rFonts w:ascii="Times New Roman" w:hAnsi="Times New Roman" w:cs="Times New Roman"/>
          <w:lang w:val="en-GB"/>
        </w:rPr>
        <w:t xml:space="preserve"> has to be clear. </w:t>
      </w:r>
      <w:r w:rsidR="00924CB3" w:rsidRPr="00CE7A94">
        <w:rPr>
          <w:rFonts w:ascii="Times New Roman" w:hAnsi="Times New Roman" w:cs="Times New Roman"/>
          <w:lang w:val="en-GB"/>
        </w:rPr>
        <w:t xml:space="preserve">Will </w:t>
      </w:r>
      <w:r w:rsidR="00073773" w:rsidRPr="00CE7A94">
        <w:rPr>
          <w:rFonts w:ascii="Times New Roman" w:hAnsi="Times New Roman" w:cs="Times New Roman"/>
          <w:lang w:val="en-GB"/>
        </w:rPr>
        <w:t xml:space="preserve">standards be within the </w:t>
      </w:r>
      <w:r w:rsidR="00924CB3" w:rsidRPr="00CE7A94">
        <w:rPr>
          <w:rFonts w:ascii="Times New Roman" w:hAnsi="Times New Roman" w:cs="Times New Roman"/>
          <w:lang w:val="en-GB"/>
        </w:rPr>
        <w:t>guidelines?</w:t>
      </w:r>
      <w:r w:rsidRPr="00CE7A94">
        <w:rPr>
          <w:rFonts w:ascii="Times New Roman" w:hAnsi="Times New Roman" w:cs="Times New Roman"/>
          <w:lang w:val="en-GB"/>
        </w:rPr>
        <w:t xml:space="preserve"> </w:t>
      </w:r>
      <w:r w:rsidRPr="00CE7A94">
        <w:rPr>
          <w:rFonts w:ascii="Times New Roman" w:hAnsi="Times New Roman" w:cs="Times New Roman"/>
          <w:b/>
          <w:lang w:val="en-GB"/>
        </w:rPr>
        <w:t>Anu</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it is clear that if you are </w:t>
      </w:r>
      <w:r w:rsidR="002D5DCB" w:rsidRPr="00CE7A94">
        <w:rPr>
          <w:rFonts w:ascii="Times New Roman" w:hAnsi="Times New Roman" w:cs="Times New Roman"/>
          <w:lang w:val="en-GB"/>
        </w:rPr>
        <w:t xml:space="preserve">not </w:t>
      </w:r>
      <w:r w:rsidR="00073773" w:rsidRPr="00CE7A94">
        <w:rPr>
          <w:rFonts w:ascii="Times New Roman" w:hAnsi="Times New Roman" w:cs="Times New Roman"/>
          <w:lang w:val="en-GB"/>
        </w:rPr>
        <w:t xml:space="preserve">going to develop your </w:t>
      </w:r>
      <w:r w:rsidR="002D5DCB" w:rsidRPr="00CE7A94">
        <w:rPr>
          <w:rFonts w:ascii="Times New Roman" w:hAnsi="Times New Roman" w:cs="Times New Roman"/>
          <w:lang w:val="en-GB"/>
        </w:rPr>
        <w:t xml:space="preserve">own </w:t>
      </w:r>
      <w:r w:rsidR="00073773" w:rsidRPr="00CE7A94">
        <w:rPr>
          <w:rFonts w:ascii="Times New Roman" w:hAnsi="Times New Roman" w:cs="Times New Roman"/>
          <w:lang w:val="en-GB"/>
        </w:rPr>
        <w:t xml:space="preserve">standards, you have to take the package, </w:t>
      </w:r>
      <w:r w:rsidR="002D5DCB" w:rsidRPr="00CE7A94">
        <w:rPr>
          <w:rFonts w:ascii="Times New Roman" w:hAnsi="Times New Roman" w:cs="Times New Roman"/>
          <w:lang w:val="en-GB"/>
        </w:rPr>
        <w:t>but if you already have yours,</w:t>
      </w:r>
      <w:r w:rsidR="00073773" w:rsidRPr="00CE7A94">
        <w:rPr>
          <w:rFonts w:ascii="Times New Roman" w:hAnsi="Times New Roman" w:cs="Times New Roman"/>
          <w:lang w:val="en-GB"/>
        </w:rPr>
        <w:t xml:space="preserve"> the only thing that matters is 3000. </w:t>
      </w:r>
      <w:r w:rsidR="00EC7E95" w:rsidRPr="00CE7A94">
        <w:rPr>
          <w:rFonts w:ascii="Times New Roman" w:hAnsi="Times New Roman" w:cs="Times New Roman"/>
          <w:lang w:val="en-GB"/>
        </w:rPr>
        <w:t>W</w:t>
      </w:r>
      <w:r w:rsidR="00073773" w:rsidRPr="00CE7A94">
        <w:rPr>
          <w:rFonts w:ascii="Times New Roman" w:hAnsi="Times New Roman" w:cs="Times New Roman"/>
          <w:lang w:val="en-GB"/>
        </w:rPr>
        <w:t xml:space="preserve">e have 3 documents and it is very important to look </w:t>
      </w:r>
      <w:r w:rsidR="00EC7E95" w:rsidRPr="00CE7A94">
        <w:rPr>
          <w:rFonts w:ascii="Times New Roman" w:hAnsi="Times New Roman" w:cs="Times New Roman"/>
          <w:lang w:val="en-GB"/>
        </w:rPr>
        <w:t xml:space="preserve">at </w:t>
      </w:r>
      <w:r w:rsidR="00073773" w:rsidRPr="00CE7A94">
        <w:rPr>
          <w:rFonts w:ascii="Times New Roman" w:hAnsi="Times New Roman" w:cs="Times New Roman"/>
          <w:lang w:val="en-GB"/>
        </w:rPr>
        <w:t xml:space="preserve">the </w:t>
      </w:r>
      <w:r w:rsidR="00EE6603" w:rsidRPr="00CE7A94">
        <w:rPr>
          <w:rFonts w:ascii="Times New Roman" w:hAnsi="Times New Roman" w:cs="Times New Roman"/>
          <w:lang w:val="en-GB"/>
        </w:rPr>
        <w:t>language, to determine which the best language is,</w:t>
      </w:r>
      <w:r w:rsidR="00073773" w:rsidRPr="00CE7A94">
        <w:rPr>
          <w:rFonts w:ascii="Times New Roman" w:hAnsi="Times New Roman" w:cs="Times New Roman"/>
          <w:lang w:val="en-GB"/>
        </w:rPr>
        <w:t xml:space="preserve"> and </w:t>
      </w:r>
      <w:r w:rsidR="00EC7E95" w:rsidRPr="00CE7A94">
        <w:rPr>
          <w:rFonts w:ascii="Times New Roman" w:hAnsi="Times New Roman" w:cs="Times New Roman"/>
          <w:lang w:val="en-GB"/>
        </w:rPr>
        <w:t xml:space="preserve">to </w:t>
      </w:r>
      <w:r w:rsidR="00073773" w:rsidRPr="00CE7A94">
        <w:rPr>
          <w:rFonts w:ascii="Times New Roman" w:hAnsi="Times New Roman" w:cs="Times New Roman"/>
          <w:lang w:val="en-GB"/>
        </w:rPr>
        <w:t xml:space="preserve">make choices </w:t>
      </w:r>
      <w:r w:rsidR="00EC7E95" w:rsidRPr="00CE7A94">
        <w:rPr>
          <w:rFonts w:ascii="Times New Roman" w:hAnsi="Times New Roman" w:cs="Times New Roman"/>
          <w:lang w:val="en-GB"/>
        </w:rPr>
        <w:t>(</w:t>
      </w:r>
      <w:r w:rsidR="00073773" w:rsidRPr="00CE7A94">
        <w:rPr>
          <w:rFonts w:ascii="Times New Roman" w:hAnsi="Times New Roman" w:cs="Times New Roman"/>
          <w:lang w:val="en-GB"/>
        </w:rPr>
        <w:t xml:space="preserve">what to pick and where it came from). It is not possible to examine 3000 at the </w:t>
      </w:r>
      <w:r w:rsidR="00924CB3" w:rsidRPr="00CE7A94">
        <w:rPr>
          <w:rFonts w:ascii="Times New Roman" w:hAnsi="Times New Roman" w:cs="Times New Roman"/>
          <w:lang w:val="en-GB"/>
        </w:rPr>
        <w:t>end;</w:t>
      </w:r>
      <w:r w:rsidR="00073773" w:rsidRPr="00CE7A94">
        <w:rPr>
          <w:rFonts w:ascii="Times New Roman" w:hAnsi="Times New Roman" w:cs="Times New Roman"/>
          <w:lang w:val="en-GB"/>
        </w:rPr>
        <w:t xml:space="preserve"> it has to be done at the same time.</w:t>
      </w:r>
      <w:r w:rsidRPr="00CE7A94">
        <w:rPr>
          <w:rFonts w:ascii="Times New Roman" w:hAnsi="Times New Roman" w:cs="Times New Roman"/>
          <w:lang w:val="en-GB"/>
        </w:rPr>
        <w:t xml:space="preserve"> </w:t>
      </w:r>
      <w:r w:rsidRPr="00CE7A94">
        <w:rPr>
          <w:rFonts w:ascii="Times New Roman" w:hAnsi="Times New Roman" w:cs="Times New Roman"/>
          <w:b/>
          <w:lang w:val="en-GB"/>
        </w:rPr>
        <w:t>Norbert</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having a standard in level 4 means that if you adopt 3000, you </w:t>
      </w:r>
      <w:r w:rsidR="00924CB3" w:rsidRPr="00CE7A94">
        <w:rPr>
          <w:rFonts w:ascii="Times New Roman" w:hAnsi="Times New Roman" w:cs="Times New Roman"/>
          <w:lang w:val="en-GB"/>
        </w:rPr>
        <w:t>do not</w:t>
      </w:r>
      <w:r w:rsidR="00073773" w:rsidRPr="00CE7A94">
        <w:rPr>
          <w:rFonts w:ascii="Times New Roman" w:hAnsi="Times New Roman" w:cs="Times New Roman"/>
          <w:lang w:val="en-GB"/>
        </w:rPr>
        <w:t xml:space="preserve"> need to adopt 3100 and 3200. If you </w:t>
      </w:r>
      <w:r w:rsidR="00924CB3" w:rsidRPr="00CE7A94">
        <w:rPr>
          <w:rFonts w:ascii="Times New Roman" w:hAnsi="Times New Roman" w:cs="Times New Roman"/>
          <w:lang w:val="en-GB"/>
        </w:rPr>
        <w:t>refer</w:t>
      </w:r>
      <w:r w:rsidR="00073773" w:rsidRPr="00CE7A94">
        <w:rPr>
          <w:rFonts w:ascii="Times New Roman" w:hAnsi="Times New Roman" w:cs="Times New Roman"/>
          <w:lang w:val="en-GB"/>
        </w:rPr>
        <w:t xml:space="preserve"> to the all documents, why write them separately?</w:t>
      </w:r>
      <w:r w:rsidRPr="00CE7A94">
        <w:rPr>
          <w:rFonts w:ascii="Times New Roman" w:hAnsi="Times New Roman" w:cs="Times New Roman"/>
          <w:lang w:val="en-GB"/>
        </w:rPr>
        <w:t xml:space="preserve"> </w:t>
      </w:r>
      <w:r w:rsidRPr="00CE7A94">
        <w:rPr>
          <w:rFonts w:ascii="Times New Roman" w:hAnsi="Times New Roman" w:cs="Times New Roman"/>
          <w:b/>
          <w:lang w:val="en-GB"/>
        </w:rPr>
        <w:t>Dagomar</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the authoritative document is 3000. We could inform PSC about our understanding about it.</w:t>
      </w:r>
      <w:r w:rsidRPr="00CE7A94">
        <w:rPr>
          <w:rFonts w:ascii="Times New Roman" w:hAnsi="Times New Roman" w:cs="Times New Roman"/>
          <w:lang w:val="en-GB"/>
        </w:rPr>
        <w:t xml:space="preserve"> </w:t>
      </w:r>
      <w:r w:rsidRPr="00CE7A94">
        <w:rPr>
          <w:rFonts w:ascii="Times New Roman" w:hAnsi="Times New Roman" w:cs="Times New Roman"/>
          <w:b/>
          <w:lang w:val="en-GB"/>
        </w:rPr>
        <w:t>Lars</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w:t>
      </w:r>
      <w:r w:rsidR="00EC7E95" w:rsidRPr="00CE7A94">
        <w:rPr>
          <w:rFonts w:ascii="Times New Roman" w:hAnsi="Times New Roman" w:cs="Times New Roman"/>
          <w:lang w:val="en-GB"/>
        </w:rPr>
        <w:t>both options</w:t>
      </w:r>
      <w:r w:rsidR="00073773" w:rsidRPr="00CE7A94">
        <w:rPr>
          <w:rFonts w:ascii="Times New Roman" w:hAnsi="Times New Roman" w:cs="Times New Roman"/>
          <w:lang w:val="en-GB"/>
        </w:rPr>
        <w:t xml:space="preserve"> are acceptable as long they are clear.</w:t>
      </w:r>
      <w:r w:rsidRPr="00CE7A94">
        <w:rPr>
          <w:rFonts w:ascii="Times New Roman" w:hAnsi="Times New Roman" w:cs="Times New Roman"/>
          <w:lang w:val="en-GB"/>
        </w:rPr>
        <w:t xml:space="preserve"> </w:t>
      </w:r>
      <w:r w:rsidRPr="00CE7A94">
        <w:rPr>
          <w:rFonts w:ascii="Times New Roman" w:hAnsi="Times New Roman" w:cs="Times New Roman"/>
          <w:b/>
          <w:lang w:val="en-GB"/>
        </w:rPr>
        <w:t>Lars</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w:t>
      </w:r>
      <w:r w:rsidR="00EC7E95" w:rsidRPr="00CE7A94">
        <w:rPr>
          <w:rFonts w:ascii="Times New Roman" w:hAnsi="Times New Roman" w:cs="Times New Roman"/>
          <w:lang w:val="en-GB"/>
        </w:rPr>
        <w:t xml:space="preserve">Do </w:t>
      </w:r>
      <w:r w:rsidR="00073773" w:rsidRPr="00CE7A94">
        <w:rPr>
          <w:rFonts w:ascii="Times New Roman" w:hAnsi="Times New Roman" w:cs="Times New Roman"/>
          <w:lang w:val="en-GB"/>
        </w:rPr>
        <w:t xml:space="preserve">we conduct our work adopting an </w:t>
      </w:r>
      <w:r w:rsidR="00300CB4" w:rsidRPr="00CE7A94">
        <w:rPr>
          <w:rFonts w:ascii="Times New Roman" w:hAnsi="Times New Roman" w:cs="Times New Roman"/>
          <w:lang w:val="en-GB"/>
        </w:rPr>
        <w:t>ISSAI</w:t>
      </w:r>
      <w:r w:rsidR="00073773" w:rsidRPr="00CE7A94">
        <w:rPr>
          <w:rFonts w:ascii="Times New Roman" w:hAnsi="Times New Roman" w:cs="Times New Roman"/>
          <w:lang w:val="en-GB"/>
        </w:rPr>
        <w:t xml:space="preserve"> or a range of </w:t>
      </w:r>
      <w:r w:rsidR="00300CB4" w:rsidRPr="00CE7A94">
        <w:rPr>
          <w:rFonts w:ascii="Times New Roman" w:hAnsi="Times New Roman" w:cs="Times New Roman"/>
          <w:lang w:val="en-GB"/>
        </w:rPr>
        <w:t>ISSAI</w:t>
      </w:r>
      <w:r w:rsidR="00B75B92" w:rsidRPr="00CE7A94">
        <w:rPr>
          <w:rFonts w:ascii="Times New Roman" w:hAnsi="Times New Roman" w:cs="Times New Roman"/>
          <w:lang w:val="en-GB"/>
        </w:rPr>
        <w:t>s</w:t>
      </w:r>
      <w:r w:rsidR="00EC7E95" w:rsidRPr="00CE7A94">
        <w:rPr>
          <w:rFonts w:ascii="Times New Roman" w:hAnsi="Times New Roman" w:cs="Times New Roman"/>
          <w:lang w:val="en-GB"/>
        </w:rPr>
        <w:t>?</w:t>
      </w:r>
      <w:r w:rsidR="00073773" w:rsidRPr="00CE7A94">
        <w:rPr>
          <w:rFonts w:ascii="Times New Roman" w:hAnsi="Times New Roman" w:cs="Times New Roman"/>
          <w:lang w:val="en-GB"/>
        </w:rPr>
        <w:t xml:space="preserve"> We have to specify.</w:t>
      </w:r>
      <w:r w:rsidRPr="00CE7A94">
        <w:rPr>
          <w:rFonts w:ascii="Times New Roman" w:hAnsi="Times New Roman" w:cs="Times New Roman"/>
          <w:lang w:val="en-GB"/>
        </w:rPr>
        <w:t xml:space="preserve"> </w:t>
      </w:r>
      <w:r w:rsidRPr="00CE7A94">
        <w:rPr>
          <w:rFonts w:ascii="Times New Roman" w:hAnsi="Times New Roman" w:cs="Times New Roman"/>
          <w:b/>
          <w:lang w:val="en-GB"/>
        </w:rPr>
        <w:t>Norbert</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w:t>
      </w:r>
      <w:r w:rsidR="00EC7E95" w:rsidRPr="00CE7A94">
        <w:rPr>
          <w:rFonts w:ascii="Times New Roman" w:hAnsi="Times New Roman" w:cs="Times New Roman"/>
          <w:lang w:val="en-GB"/>
        </w:rPr>
        <w:t>C</w:t>
      </w:r>
      <w:r w:rsidR="00073773" w:rsidRPr="00CE7A94">
        <w:rPr>
          <w:rFonts w:ascii="Times New Roman" w:hAnsi="Times New Roman" w:cs="Times New Roman"/>
          <w:lang w:val="en-GB"/>
        </w:rPr>
        <w:t xml:space="preserve">an we </w:t>
      </w:r>
      <w:r w:rsidR="00924CB3" w:rsidRPr="00CE7A94">
        <w:rPr>
          <w:rFonts w:ascii="Times New Roman" w:hAnsi="Times New Roman" w:cs="Times New Roman"/>
          <w:lang w:val="en-GB"/>
        </w:rPr>
        <w:t>refer</w:t>
      </w:r>
      <w:r w:rsidR="00073773" w:rsidRPr="00CE7A94">
        <w:rPr>
          <w:rFonts w:ascii="Times New Roman" w:hAnsi="Times New Roman" w:cs="Times New Roman"/>
          <w:lang w:val="en-GB"/>
        </w:rPr>
        <w:t xml:space="preserve"> to level </w:t>
      </w:r>
      <w:r w:rsidR="00EC7E95" w:rsidRPr="00CE7A94">
        <w:rPr>
          <w:rFonts w:ascii="Times New Roman" w:hAnsi="Times New Roman" w:cs="Times New Roman"/>
          <w:lang w:val="en-GB"/>
        </w:rPr>
        <w:t>4</w:t>
      </w:r>
      <w:r w:rsidR="00073773" w:rsidRPr="00CE7A94">
        <w:rPr>
          <w:rFonts w:ascii="Times New Roman" w:hAnsi="Times New Roman" w:cs="Times New Roman"/>
          <w:lang w:val="en-GB"/>
        </w:rPr>
        <w:t xml:space="preserve"> without compl</w:t>
      </w:r>
      <w:r w:rsidR="00EC7E95" w:rsidRPr="00CE7A94">
        <w:rPr>
          <w:rFonts w:ascii="Times New Roman" w:hAnsi="Times New Roman" w:cs="Times New Roman"/>
          <w:lang w:val="en-GB"/>
        </w:rPr>
        <w:t>ying</w:t>
      </w:r>
      <w:r w:rsidR="00073773" w:rsidRPr="00CE7A94">
        <w:rPr>
          <w:rFonts w:ascii="Times New Roman" w:hAnsi="Times New Roman" w:cs="Times New Roman"/>
          <w:lang w:val="en-GB"/>
        </w:rPr>
        <w:t xml:space="preserve"> with level </w:t>
      </w:r>
      <w:r w:rsidR="00EE6603" w:rsidRPr="00CE7A94">
        <w:rPr>
          <w:rFonts w:ascii="Times New Roman" w:hAnsi="Times New Roman" w:cs="Times New Roman"/>
          <w:lang w:val="en-GB"/>
        </w:rPr>
        <w:t>3.</w:t>
      </w:r>
      <w:r w:rsidR="00073773" w:rsidRPr="00CE7A94">
        <w:rPr>
          <w:rFonts w:ascii="Times New Roman" w:hAnsi="Times New Roman" w:cs="Times New Roman"/>
          <w:lang w:val="en-GB"/>
        </w:rPr>
        <w:t xml:space="preserve"> The answer </w:t>
      </w:r>
      <w:r w:rsidR="00EC7E95" w:rsidRPr="00CE7A94">
        <w:rPr>
          <w:rFonts w:ascii="Times New Roman" w:hAnsi="Times New Roman" w:cs="Times New Roman"/>
          <w:lang w:val="en-GB"/>
        </w:rPr>
        <w:t>is</w:t>
      </w:r>
      <w:r w:rsidR="00073773" w:rsidRPr="00CE7A94">
        <w:rPr>
          <w:rFonts w:ascii="Times New Roman" w:hAnsi="Times New Roman" w:cs="Times New Roman"/>
          <w:lang w:val="en-GB"/>
        </w:rPr>
        <w:t xml:space="preserve"> no.</w:t>
      </w:r>
      <w:r w:rsidRPr="00CE7A94">
        <w:rPr>
          <w:rFonts w:ascii="Times New Roman" w:hAnsi="Times New Roman" w:cs="Times New Roman"/>
          <w:lang w:val="en-GB"/>
        </w:rPr>
        <w:t xml:space="preserve"> </w:t>
      </w:r>
      <w:r w:rsidR="00EC7E95" w:rsidRPr="00CE7A94">
        <w:rPr>
          <w:rFonts w:ascii="Times New Roman" w:hAnsi="Times New Roman" w:cs="Times New Roman"/>
          <w:lang w:val="en-GB"/>
        </w:rPr>
        <w:t>Should we</w:t>
      </w:r>
      <w:r w:rsidR="005736DA" w:rsidRPr="00CE7A94">
        <w:rPr>
          <w:rFonts w:ascii="Times New Roman" w:hAnsi="Times New Roman" w:cs="Times New Roman"/>
          <w:lang w:val="en-GB"/>
        </w:rPr>
        <w:t xml:space="preserve"> </w:t>
      </w:r>
      <w:r w:rsidR="00073773" w:rsidRPr="00CE7A94">
        <w:rPr>
          <w:rFonts w:ascii="Times New Roman" w:hAnsi="Times New Roman" w:cs="Times New Roman"/>
          <w:lang w:val="en-GB"/>
        </w:rPr>
        <w:t>send the question to PSC</w:t>
      </w:r>
      <w:r w:rsidR="00EE6603" w:rsidRPr="00CE7A94">
        <w:rPr>
          <w:rFonts w:ascii="Times New Roman" w:hAnsi="Times New Roman" w:cs="Times New Roman"/>
          <w:lang w:val="en-GB"/>
        </w:rPr>
        <w:t>?</w:t>
      </w:r>
      <w:r w:rsidRPr="00CE7A94">
        <w:rPr>
          <w:rFonts w:ascii="Times New Roman" w:hAnsi="Times New Roman" w:cs="Times New Roman"/>
          <w:lang w:val="en-GB"/>
        </w:rPr>
        <w:t xml:space="preserve"> </w:t>
      </w:r>
      <w:r w:rsidR="00073773" w:rsidRPr="00CE7A94">
        <w:rPr>
          <w:rFonts w:ascii="Times New Roman" w:hAnsi="Times New Roman" w:cs="Times New Roman"/>
          <w:b/>
          <w:lang w:val="en-GB"/>
        </w:rPr>
        <w:t>Guilles</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w:t>
      </w:r>
      <w:r w:rsidR="00EC7E95" w:rsidRPr="00CE7A94">
        <w:rPr>
          <w:rFonts w:ascii="Times New Roman" w:hAnsi="Times New Roman" w:cs="Times New Roman"/>
          <w:lang w:val="en-GB"/>
        </w:rPr>
        <w:t xml:space="preserve">we need to </w:t>
      </w:r>
      <w:r w:rsidR="00073773" w:rsidRPr="00CE7A94">
        <w:rPr>
          <w:rFonts w:ascii="Times New Roman" w:hAnsi="Times New Roman" w:cs="Times New Roman"/>
          <w:lang w:val="en-GB"/>
        </w:rPr>
        <w:t>specify the nature of each document.</w:t>
      </w:r>
      <w:r w:rsidRPr="00CE7A94">
        <w:rPr>
          <w:rFonts w:ascii="Times New Roman" w:hAnsi="Times New Roman" w:cs="Times New Roman"/>
          <w:lang w:val="en-GB"/>
        </w:rPr>
        <w:t xml:space="preserve"> </w:t>
      </w:r>
      <w:r w:rsidRPr="00CE7A94">
        <w:rPr>
          <w:rFonts w:ascii="Times New Roman" w:hAnsi="Times New Roman" w:cs="Times New Roman"/>
          <w:b/>
          <w:lang w:val="en-GB"/>
        </w:rPr>
        <w:t>Dagomar</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we came back to the nature of each document. We have to decide </w:t>
      </w:r>
      <w:r w:rsidR="00B75B92" w:rsidRPr="00CE7A94">
        <w:rPr>
          <w:rFonts w:ascii="Times New Roman" w:hAnsi="Times New Roman" w:cs="Times New Roman"/>
          <w:lang w:val="en-GB"/>
        </w:rPr>
        <w:t>this</w:t>
      </w:r>
      <w:r w:rsidR="00073773" w:rsidRPr="00CE7A94">
        <w:rPr>
          <w:rFonts w:ascii="Times New Roman" w:hAnsi="Times New Roman" w:cs="Times New Roman"/>
          <w:lang w:val="en-GB"/>
        </w:rPr>
        <w:t xml:space="preserve"> before deciding about the structure.</w:t>
      </w:r>
      <w:r w:rsidRPr="00CE7A94">
        <w:rPr>
          <w:rFonts w:ascii="Times New Roman" w:hAnsi="Times New Roman" w:cs="Times New Roman"/>
          <w:lang w:val="en-GB"/>
        </w:rPr>
        <w:t xml:space="preserve"> </w:t>
      </w:r>
      <w:r w:rsidRPr="00CE7A94">
        <w:rPr>
          <w:rFonts w:ascii="Times New Roman" w:hAnsi="Times New Roman" w:cs="Times New Roman"/>
          <w:b/>
          <w:lang w:val="en-GB"/>
        </w:rPr>
        <w:t>Norbert</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What level of detail </w:t>
      </w:r>
      <w:r w:rsidR="00B75B92" w:rsidRPr="00CE7A94">
        <w:rPr>
          <w:rFonts w:ascii="Times New Roman" w:hAnsi="Times New Roman" w:cs="Times New Roman"/>
          <w:lang w:val="en-GB"/>
        </w:rPr>
        <w:t xml:space="preserve">do </w:t>
      </w:r>
      <w:r w:rsidR="00073773" w:rsidRPr="00CE7A94">
        <w:rPr>
          <w:rFonts w:ascii="Times New Roman" w:hAnsi="Times New Roman" w:cs="Times New Roman"/>
          <w:lang w:val="en-GB"/>
        </w:rPr>
        <w:t xml:space="preserve">we want to have in the </w:t>
      </w:r>
      <w:r w:rsidR="00EE6603" w:rsidRPr="00CE7A94">
        <w:rPr>
          <w:rFonts w:ascii="Times New Roman" w:hAnsi="Times New Roman" w:cs="Times New Roman"/>
          <w:lang w:val="en-GB"/>
        </w:rPr>
        <w:t>requirements?</w:t>
      </w:r>
      <w:r w:rsidRPr="00CE7A94">
        <w:rPr>
          <w:rFonts w:ascii="Times New Roman" w:hAnsi="Times New Roman" w:cs="Times New Roman"/>
          <w:lang w:val="en-GB"/>
        </w:rPr>
        <w:t xml:space="preserve"> </w:t>
      </w:r>
      <w:r w:rsidRPr="00CE7A94">
        <w:rPr>
          <w:rFonts w:ascii="Times New Roman" w:hAnsi="Times New Roman" w:cs="Times New Roman"/>
          <w:b/>
          <w:lang w:val="en-GB"/>
        </w:rPr>
        <w:t>Anu</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when group D was </w:t>
      </w:r>
      <w:r w:rsidR="00EC7E95" w:rsidRPr="00CE7A94">
        <w:rPr>
          <w:rFonts w:ascii="Times New Roman" w:hAnsi="Times New Roman" w:cs="Times New Roman"/>
          <w:lang w:val="en-GB"/>
        </w:rPr>
        <w:t>drafting</w:t>
      </w:r>
      <w:r w:rsidR="00073773" w:rsidRPr="00CE7A94">
        <w:rPr>
          <w:rFonts w:ascii="Times New Roman" w:hAnsi="Times New Roman" w:cs="Times New Roman"/>
          <w:lang w:val="en-GB"/>
        </w:rPr>
        <w:t xml:space="preserve"> 3000 </w:t>
      </w:r>
      <w:r w:rsidR="00EE6603" w:rsidRPr="00CE7A94">
        <w:rPr>
          <w:rFonts w:ascii="Times New Roman" w:hAnsi="Times New Roman" w:cs="Times New Roman"/>
          <w:lang w:val="en-GB"/>
        </w:rPr>
        <w:t>they made</w:t>
      </w:r>
      <w:r w:rsidR="00EC7E95" w:rsidRPr="00CE7A94">
        <w:rPr>
          <w:rFonts w:ascii="Times New Roman" w:hAnsi="Times New Roman" w:cs="Times New Roman"/>
          <w:lang w:val="en-GB"/>
        </w:rPr>
        <w:t xml:space="preserve"> </w:t>
      </w:r>
      <w:r w:rsidR="00073773" w:rsidRPr="00CE7A94">
        <w:rPr>
          <w:rFonts w:ascii="Times New Roman" w:hAnsi="Times New Roman" w:cs="Times New Roman"/>
          <w:lang w:val="en-GB"/>
        </w:rPr>
        <w:t>a decision about the level of explanation. The question “</w:t>
      </w:r>
      <w:r w:rsidR="00EE6603" w:rsidRPr="00CE7A94">
        <w:rPr>
          <w:rFonts w:ascii="Times New Roman" w:hAnsi="Times New Roman" w:cs="Times New Roman"/>
          <w:lang w:val="en-GB"/>
        </w:rPr>
        <w:t>on</w:t>
      </w:r>
      <w:r w:rsidR="00073773" w:rsidRPr="00CE7A94">
        <w:rPr>
          <w:rFonts w:ascii="Times New Roman" w:hAnsi="Times New Roman" w:cs="Times New Roman"/>
          <w:lang w:val="en-GB"/>
        </w:rPr>
        <w:t xml:space="preserve"> the authority of each document</w:t>
      </w:r>
      <w:r w:rsidR="00B75B92" w:rsidRPr="00CE7A94">
        <w:rPr>
          <w:rFonts w:ascii="Times New Roman" w:hAnsi="Times New Roman" w:cs="Times New Roman"/>
          <w:lang w:val="en-GB"/>
        </w:rPr>
        <w:t>”</w:t>
      </w:r>
      <w:r w:rsidR="00073773" w:rsidRPr="00CE7A94">
        <w:rPr>
          <w:rFonts w:ascii="Times New Roman" w:hAnsi="Times New Roman" w:cs="Times New Roman"/>
          <w:lang w:val="en-GB"/>
        </w:rPr>
        <w:t xml:space="preserve"> will affect the structure.</w:t>
      </w:r>
      <w:r w:rsidRPr="00CE7A94">
        <w:rPr>
          <w:rFonts w:ascii="Times New Roman" w:hAnsi="Times New Roman" w:cs="Times New Roman"/>
          <w:lang w:val="en-GB"/>
        </w:rPr>
        <w:t xml:space="preserve"> </w:t>
      </w:r>
      <w:r w:rsidRPr="00CE7A94">
        <w:rPr>
          <w:rFonts w:ascii="Times New Roman" w:hAnsi="Times New Roman" w:cs="Times New Roman"/>
          <w:b/>
          <w:lang w:val="en-GB"/>
        </w:rPr>
        <w:t>Dagomar</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Read the definition of requirements, guidelines and explanations.</w:t>
      </w:r>
      <w:r w:rsidRPr="00CE7A94">
        <w:rPr>
          <w:rFonts w:ascii="Times New Roman" w:hAnsi="Times New Roman" w:cs="Times New Roman"/>
          <w:lang w:val="en-GB"/>
        </w:rPr>
        <w:t xml:space="preserve"> </w:t>
      </w:r>
      <w:r w:rsidR="00EA35CB" w:rsidRPr="00CE7A94">
        <w:rPr>
          <w:rFonts w:ascii="Times New Roman" w:hAnsi="Times New Roman" w:cs="Times New Roman"/>
          <w:b/>
          <w:lang w:val="en-GB"/>
        </w:rPr>
        <w:t>Lars</w:t>
      </w:r>
      <w:r w:rsidR="00EA35CB" w:rsidRPr="00CE7A94">
        <w:rPr>
          <w:rFonts w:ascii="Times New Roman" w:hAnsi="Times New Roman" w:cs="Times New Roman"/>
          <w:lang w:val="en-GB"/>
        </w:rPr>
        <w:t>-</w:t>
      </w:r>
      <w:r w:rsidR="00073773" w:rsidRPr="00CE7A94">
        <w:rPr>
          <w:rFonts w:ascii="Times New Roman" w:hAnsi="Times New Roman" w:cs="Times New Roman"/>
          <w:lang w:val="en-GB"/>
        </w:rPr>
        <w:t xml:space="preserve"> agree with Norbert – if there is only 3000, we need more in it, not only requirements.</w:t>
      </w:r>
      <w:r w:rsidR="00EA35CB" w:rsidRPr="00CE7A94">
        <w:rPr>
          <w:rFonts w:ascii="Times New Roman" w:hAnsi="Times New Roman" w:cs="Times New Roman"/>
          <w:lang w:val="en-GB"/>
        </w:rPr>
        <w:t xml:space="preserve"> </w:t>
      </w:r>
      <w:r w:rsidR="00073773" w:rsidRPr="00CE7A94">
        <w:rPr>
          <w:rFonts w:ascii="Times New Roman" w:hAnsi="Times New Roman" w:cs="Times New Roman"/>
          <w:b/>
          <w:lang w:val="en-GB"/>
        </w:rPr>
        <w:t>Jan</w:t>
      </w:r>
      <w:r w:rsidR="00073773" w:rsidRPr="00CE7A94">
        <w:rPr>
          <w:rFonts w:ascii="Times New Roman" w:hAnsi="Times New Roman" w:cs="Times New Roman"/>
          <w:lang w:val="en-GB"/>
        </w:rPr>
        <w:t xml:space="preserve">- </w:t>
      </w:r>
      <w:r w:rsidR="00EC7E95" w:rsidRPr="00CE7A94">
        <w:rPr>
          <w:rFonts w:ascii="Times New Roman" w:hAnsi="Times New Roman" w:cs="Times New Roman"/>
          <w:lang w:val="en-GB"/>
        </w:rPr>
        <w:t>The</w:t>
      </w:r>
      <w:r w:rsidR="00073773" w:rsidRPr="00CE7A94">
        <w:rPr>
          <w:rFonts w:ascii="Times New Roman" w:hAnsi="Times New Roman" w:cs="Times New Roman"/>
          <w:lang w:val="en-GB"/>
        </w:rPr>
        <w:t xml:space="preserve"> understanding of having 3 documents will allow having a shorter 3000, because the details will be within the others. </w:t>
      </w:r>
      <w:r w:rsidR="00EC7E95" w:rsidRPr="00CE7A94">
        <w:rPr>
          <w:rFonts w:ascii="Times New Roman" w:hAnsi="Times New Roman" w:cs="Times New Roman"/>
          <w:lang w:val="en-GB"/>
        </w:rPr>
        <w:t>The</w:t>
      </w:r>
      <w:r w:rsidR="00073773" w:rsidRPr="00CE7A94">
        <w:rPr>
          <w:rFonts w:ascii="Times New Roman" w:hAnsi="Times New Roman" w:cs="Times New Roman"/>
          <w:lang w:val="en-GB"/>
        </w:rPr>
        <w:t xml:space="preserve"> 3000 series is a package.</w:t>
      </w:r>
      <w:r w:rsidR="00EA35CB" w:rsidRPr="00CE7A94">
        <w:rPr>
          <w:rFonts w:ascii="Times New Roman" w:hAnsi="Times New Roman" w:cs="Times New Roman"/>
          <w:lang w:val="en-GB"/>
        </w:rPr>
        <w:t xml:space="preserve"> </w:t>
      </w:r>
      <w:r w:rsidR="00EA35CB" w:rsidRPr="00CE7A94">
        <w:rPr>
          <w:rFonts w:ascii="Times New Roman" w:hAnsi="Times New Roman" w:cs="Times New Roman"/>
          <w:b/>
          <w:lang w:val="en-GB"/>
        </w:rPr>
        <w:t>Norbert</w:t>
      </w:r>
      <w:r w:rsidR="00EA35CB" w:rsidRPr="00CE7A94">
        <w:rPr>
          <w:rFonts w:ascii="Times New Roman" w:hAnsi="Times New Roman" w:cs="Times New Roman"/>
          <w:lang w:val="en-GB"/>
        </w:rPr>
        <w:t>-</w:t>
      </w:r>
      <w:r w:rsidR="00073773" w:rsidRPr="00CE7A94">
        <w:rPr>
          <w:rFonts w:ascii="Times New Roman" w:hAnsi="Times New Roman" w:cs="Times New Roman"/>
          <w:lang w:val="en-GB"/>
        </w:rPr>
        <w:t xml:space="preserve"> if the idea is to adopt the whole package we have to go through it and review the text. It is against the first idea to keep the requirements less ambitious. In this case, 3100 and 3200 need to be more assertive.</w:t>
      </w:r>
      <w:r w:rsidR="00EA35CB" w:rsidRPr="00CE7A94">
        <w:rPr>
          <w:rFonts w:ascii="Times New Roman" w:hAnsi="Times New Roman" w:cs="Times New Roman"/>
          <w:lang w:val="en-GB"/>
        </w:rPr>
        <w:t xml:space="preserve"> </w:t>
      </w:r>
      <w:r w:rsidR="00073773" w:rsidRPr="00CE7A94">
        <w:rPr>
          <w:rFonts w:ascii="Times New Roman" w:hAnsi="Times New Roman" w:cs="Times New Roman"/>
          <w:b/>
          <w:lang w:val="en-GB"/>
        </w:rPr>
        <w:t>Dagomar</w:t>
      </w:r>
      <w:r w:rsidR="00EA35CB" w:rsidRPr="00CE7A94">
        <w:rPr>
          <w:rFonts w:ascii="Times New Roman" w:hAnsi="Times New Roman" w:cs="Times New Roman"/>
          <w:lang w:val="en-GB"/>
        </w:rPr>
        <w:t>-</w:t>
      </w:r>
      <w:r w:rsidR="00073773" w:rsidRPr="00CE7A94">
        <w:rPr>
          <w:rFonts w:ascii="Times New Roman" w:hAnsi="Times New Roman" w:cs="Times New Roman"/>
          <w:lang w:val="en-GB"/>
        </w:rPr>
        <w:t xml:space="preserve"> explanation is part of discussion. We should adopt requirement in 3000, not the whole package.</w:t>
      </w:r>
      <w:r w:rsidR="00EA35CB" w:rsidRPr="00CE7A94">
        <w:rPr>
          <w:rFonts w:ascii="Times New Roman" w:hAnsi="Times New Roman" w:cs="Times New Roman"/>
          <w:lang w:val="en-GB"/>
        </w:rPr>
        <w:t xml:space="preserve"> </w:t>
      </w:r>
      <w:r w:rsidR="00073773" w:rsidRPr="00CE7A94">
        <w:rPr>
          <w:rFonts w:ascii="Times New Roman" w:hAnsi="Times New Roman" w:cs="Times New Roman"/>
          <w:lang w:val="en-GB"/>
        </w:rPr>
        <w:t>We have two options:</w:t>
      </w:r>
    </w:p>
    <w:p w:rsidR="00073773" w:rsidRPr="00CE7A94" w:rsidRDefault="00073773" w:rsidP="005736DA">
      <w:pPr>
        <w:numPr>
          <w:ilvl w:val="0"/>
          <w:numId w:val="39"/>
        </w:num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Authoritative standards is the whole package(3000,3100,3200);</w:t>
      </w:r>
    </w:p>
    <w:p w:rsidR="00073773" w:rsidRPr="00CE7A94" w:rsidRDefault="00073773" w:rsidP="005736DA">
      <w:pPr>
        <w:numPr>
          <w:ilvl w:val="0"/>
          <w:numId w:val="39"/>
        </w:num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The reference should be only to 3000</w:t>
      </w:r>
    </w:p>
    <w:p w:rsidR="00073773" w:rsidRPr="00CE7A94" w:rsidRDefault="00EA35CB" w:rsidP="005736DA">
      <w:pPr>
        <w:spacing w:before="0" w:after="240" w:line="240" w:lineRule="auto"/>
        <w:ind w:left="144" w:right="144"/>
        <w:jc w:val="both"/>
        <w:rPr>
          <w:rFonts w:ascii="Times New Roman" w:hAnsi="Times New Roman" w:cs="Times New Roman"/>
          <w:lang w:val="en-GB"/>
        </w:rPr>
      </w:pPr>
      <w:r w:rsidRPr="00CE7A94">
        <w:rPr>
          <w:rFonts w:ascii="Times New Roman" w:hAnsi="Times New Roman" w:cs="Times New Roman"/>
          <w:b/>
          <w:lang w:val="en-GB"/>
        </w:rPr>
        <w:t>Neil</w:t>
      </w:r>
      <w:r w:rsidRPr="00CE7A94">
        <w:rPr>
          <w:rFonts w:ascii="Times New Roman" w:hAnsi="Times New Roman" w:cs="Times New Roman"/>
          <w:lang w:val="en-GB"/>
        </w:rPr>
        <w:t xml:space="preserve"> -</w:t>
      </w:r>
      <w:r w:rsidR="00073773" w:rsidRPr="00CE7A94">
        <w:rPr>
          <w:rFonts w:ascii="Times New Roman" w:hAnsi="Times New Roman" w:cs="Times New Roman"/>
          <w:lang w:val="en-GB"/>
        </w:rPr>
        <w:t xml:space="preserve"> It is not said anywhere that explanations are supposed to be anywhere. </w:t>
      </w:r>
      <w:r w:rsidR="00300CB4" w:rsidRPr="00CE7A94">
        <w:rPr>
          <w:rFonts w:ascii="Times New Roman" w:hAnsi="Times New Roman" w:cs="Times New Roman"/>
          <w:lang w:val="en-GB"/>
        </w:rPr>
        <w:t>ISSAI</w:t>
      </w:r>
      <w:r w:rsidR="00073773" w:rsidRPr="00CE7A94">
        <w:rPr>
          <w:rFonts w:ascii="Times New Roman" w:hAnsi="Times New Roman" w:cs="Times New Roman"/>
          <w:lang w:val="en-GB"/>
        </w:rPr>
        <w:t xml:space="preserve"> 1000 says that </w:t>
      </w:r>
      <w:r w:rsidR="00300CB4" w:rsidRPr="00CE7A94">
        <w:rPr>
          <w:rFonts w:ascii="Times New Roman" w:hAnsi="Times New Roman" w:cs="Times New Roman"/>
          <w:lang w:val="en-GB"/>
        </w:rPr>
        <w:t>ISSAI</w:t>
      </w:r>
      <w:r w:rsidR="00073773" w:rsidRPr="00CE7A94">
        <w:rPr>
          <w:rFonts w:ascii="Times New Roman" w:hAnsi="Times New Roman" w:cs="Times New Roman"/>
          <w:lang w:val="en-GB"/>
        </w:rPr>
        <w:t xml:space="preserve"> consist on … + practice notes. Package – there is no rule on what is the right </w:t>
      </w:r>
      <w:r w:rsidR="00B75B92" w:rsidRPr="00CE7A94">
        <w:rPr>
          <w:rFonts w:ascii="Times New Roman" w:hAnsi="Times New Roman" w:cs="Times New Roman"/>
          <w:lang w:val="en-GB"/>
        </w:rPr>
        <w:t xml:space="preserve">thing </w:t>
      </w:r>
      <w:r w:rsidR="00073773" w:rsidRPr="00CE7A94">
        <w:rPr>
          <w:rFonts w:ascii="Times New Roman" w:hAnsi="Times New Roman" w:cs="Times New Roman"/>
          <w:lang w:val="en-GB"/>
        </w:rPr>
        <w:t>to do.</w:t>
      </w:r>
      <w:r w:rsidRPr="00CE7A94">
        <w:rPr>
          <w:rFonts w:ascii="Times New Roman" w:hAnsi="Times New Roman" w:cs="Times New Roman"/>
          <w:lang w:val="en-GB"/>
        </w:rPr>
        <w:t xml:space="preserve"> </w:t>
      </w:r>
      <w:r w:rsidR="00073773" w:rsidRPr="00CE7A94">
        <w:rPr>
          <w:rFonts w:ascii="Times New Roman" w:hAnsi="Times New Roman" w:cs="Times New Roman"/>
          <w:b/>
          <w:lang w:val="en-GB"/>
        </w:rPr>
        <w:t>Gilles</w:t>
      </w:r>
      <w:r w:rsidR="00073773" w:rsidRPr="00CE7A94">
        <w:rPr>
          <w:rFonts w:ascii="Times New Roman" w:hAnsi="Times New Roman" w:cs="Times New Roman"/>
          <w:lang w:val="en-GB"/>
        </w:rPr>
        <w:t xml:space="preserve"> – not sure if it is problem to say: adopt 3000 or the whole package.</w:t>
      </w:r>
      <w:r w:rsidRPr="00CE7A94">
        <w:rPr>
          <w:rFonts w:ascii="Times New Roman" w:hAnsi="Times New Roman" w:cs="Times New Roman"/>
          <w:lang w:val="en-GB"/>
        </w:rPr>
        <w:t xml:space="preserve"> </w:t>
      </w:r>
      <w:r w:rsidR="00073773" w:rsidRPr="00CE7A94">
        <w:rPr>
          <w:rFonts w:ascii="Times New Roman" w:hAnsi="Times New Roman" w:cs="Times New Roman"/>
          <w:b/>
          <w:lang w:val="en-GB"/>
        </w:rPr>
        <w:t>John</w:t>
      </w:r>
      <w:r w:rsidR="00073773" w:rsidRPr="00CE7A94">
        <w:rPr>
          <w:rFonts w:ascii="Times New Roman" w:hAnsi="Times New Roman" w:cs="Times New Roman"/>
          <w:lang w:val="en-GB"/>
        </w:rPr>
        <w:t xml:space="preserve"> – Draft convention – reads about requirement in the draft convention. Requirements is a sentence that contains the word shall. Other things are </w:t>
      </w:r>
      <w:r w:rsidRPr="00CE7A94">
        <w:rPr>
          <w:rFonts w:ascii="Times New Roman" w:hAnsi="Times New Roman" w:cs="Times New Roman"/>
          <w:lang w:val="en-GB"/>
        </w:rPr>
        <w:t>explanation. We</w:t>
      </w:r>
      <w:r w:rsidR="00073773" w:rsidRPr="00CE7A94">
        <w:rPr>
          <w:rFonts w:ascii="Times New Roman" w:hAnsi="Times New Roman" w:cs="Times New Roman"/>
          <w:lang w:val="en-GB"/>
        </w:rPr>
        <w:t xml:space="preserve"> have to review 3200, because there are </w:t>
      </w:r>
      <w:r w:rsidR="00AB7B61" w:rsidRPr="00CE7A94">
        <w:rPr>
          <w:rFonts w:ascii="Times New Roman" w:hAnsi="Times New Roman" w:cs="Times New Roman"/>
          <w:lang w:val="en-GB"/>
        </w:rPr>
        <w:t>many</w:t>
      </w:r>
      <w:r w:rsidR="00073773" w:rsidRPr="00CE7A94">
        <w:rPr>
          <w:rFonts w:ascii="Times New Roman" w:hAnsi="Times New Roman" w:cs="Times New Roman"/>
          <w:lang w:val="en-GB"/>
        </w:rPr>
        <w:t xml:space="preserve"> </w:t>
      </w:r>
      <w:r w:rsidR="000B7251" w:rsidRPr="00CE7A94">
        <w:rPr>
          <w:rFonts w:ascii="Times New Roman" w:hAnsi="Times New Roman" w:cs="Times New Roman"/>
          <w:lang w:val="en-GB"/>
        </w:rPr>
        <w:t>“</w:t>
      </w:r>
      <w:r w:rsidR="00073773" w:rsidRPr="00CE7A94">
        <w:rPr>
          <w:rFonts w:ascii="Times New Roman" w:hAnsi="Times New Roman" w:cs="Times New Roman"/>
          <w:lang w:val="en-GB"/>
        </w:rPr>
        <w:t>should</w:t>
      </w:r>
      <w:r w:rsidR="000C222D" w:rsidRPr="00CE7A94">
        <w:rPr>
          <w:rFonts w:ascii="Times New Roman" w:hAnsi="Times New Roman" w:cs="Times New Roman"/>
          <w:lang w:val="en-GB"/>
        </w:rPr>
        <w:t>s</w:t>
      </w:r>
      <w:r w:rsidR="000B7251" w:rsidRPr="00CE7A94">
        <w:rPr>
          <w:rFonts w:ascii="Times New Roman" w:hAnsi="Times New Roman" w:cs="Times New Roman"/>
          <w:lang w:val="en-GB"/>
        </w:rPr>
        <w:t>"</w:t>
      </w:r>
      <w:r w:rsidR="00073773" w:rsidRPr="00CE7A94">
        <w:rPr>
          <w:rFonts w:ascii="Times New Roman" w:hAnsi="Times New Roman" w:cs="Times New Roman"/>
          <w:lang w:val="en-GB"/>
        </w:rPr>
        <w:t>.</w:t>
      </w:r>
      <w:r w:rsidRPr="00CE7A94">
        <w:rPr>
          <w:rFonts w:ascii="Times New Roman" w:hAnsi="Times New Roman" w:cs="Times New Roman"/>
          <w:lang w:val="en-GB"/>
        </w:rPr>
        <w:t xml:space="preserve"> </w:t>
      </w:r>
      <w:r w:rsidRPr="00CE7A94">
        <w:rPr>
          <w:rFonts w:ascii="Times New Roman" w:hAnsi="Times New Roman" w:cs="Times New Roman"/>
          <w:b/>
          <w:lang w:val="en-GB"/>
        </w:rPr>
        <w:t>Dagomar</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documents with requirements also contain explanation.</w:t>
      </w:r>
      <w:r w:rsidRPr="00CE7A94">
        <w:rPr>
          <w:rFonts w:ascii="Times New Roman" w:hAnsi="Times New Roman" w:cs="Times New Roman"/>
          <w:lang w:val="en-GB"/>
        </w:rPr>
        <w:t xml:space="preserve"> </w:t>
      </w:r>
      <w:r w:rsidRPr="00CE7A94">
        <w:rPr>
          <w:rFonts w:ascii="Times New Roman" w:hAnsi="Times New Roman" w:cs="Times New Roman"/>
          <w:b/>
          <w:lang w:val="en-GB"/>
        </w:rPr>
        <w:t>Frank</w:t>
      </w:r>
      <w:r w:rsidRPr="00CE7A94">
        <w:rPr>
          <w:rFonts w:ascii="Times New Roman" w:hAnsi="Times New Roman" w:cs="Times New Roman"/>
          <w:lang w:val="en-GB"/>
        </w:rPr>
        <w:t xml:space="preserve">- </w:t>
      </w:r>
      <w:r w:rsidR="00073773" w:rsidRPr="00CE7A94">
        <w:rPr>
          <w:rFonts w:ascii="Times New Roman" w:hAnsi="Times New Roman" w:cs="Times New Roman"/>
          <w:lang w:val="en-GB"/>
        </w:rPr>
        <w:t>3000 would be the document to be referred.</w:t>
      </w:r>
      <w:r w:rsidRPr="00CE7A94">
        <w:rPr>
          <w:rFonts w:ascii="Times New Roman" w:hAnsi="Times New Roman" w:cs="Times New Roman"/>
          <w:lang w:val="en-GB"/>
        </w:rPr>
        <w:t xml:space="preserve"> </w:t>
      </w:r>
      <w:r w:rsidRPr="00CE7A94">
        <w:rPr>
          <w:rFonts w:ascii="Times New Roman" w:hAnsi="Times New Roman" w:cs="Times New Roman"/>
          <w:b/>
          <w:lang w:val="en-GB"/>
        </w:rPr>
        <w:t>Pretorius</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should we decide or leave it to PSC</w:t>
      </w:r>
      <w:r w:rsidR="00AB7B61" w:rsidRPr="00CE7A94">
        <w:rPr>
          <w:rFonts w:ascii="Times New Roman" w:hAnsi="Times New Roman" w:cs="Times New Roman"/>
          <w:lang w:val="en-GB"/>
        </w:rPr>
        <w:t>?</w:t>
      </w:r>
      <w:r w:rsidRPr="00CE7A94">
        <w:rPr>
          <w:rFonts w:ascii="Times New Roman" w:hAnsi="Times New Roman" w:cs="Times New Roman"/>
          <w:lang w:val="en-GB"/>
        </w:rPr>
        <w:t xml:space="preserve"> </w:t>
      </w:r>
      <w:r w:rsidR="00073773" w:rsidRPr="00CE7A94">
        <w:rPr>
          <w:rFonts w:ascii="Times New Roman" w:hAnsi="Times New Roman" w:cs="Times New Roman"/>
          <w:b/>
          <w:lang w:val="en-GB"/>
        </w:rPr>
        <w:t>Dagomar</w:t>
      </w:r>
      <w:r w:rsidRPr="00CE7A94">
        <w:rPr>
          <w:rFonts w:ascii="Times New Roman" w:hAnsi="Times New Roman" w:cs="Times New Roman"/>
          <w:lang w:val="en-GB"/>
        </w:rPr>
        <w:t>-</w:t>
      </w:r>
      <w:r w:rsidR="00073773" w:rsidRPr="00CE7A94">
        <w:rPr>
          <w:rFonts w:ascii="Times New Roman" w:hAnsi="Times New Roman" w:cs="Times New Roman"/>
          <w:lang w:val="en-GB"/>
        </w:rPr>
        <w:t xml:space="preserve"> we have to decide about it to move on.</w:t>
      </w:r>
      <w:r w:rsidRPr="00CE7A94">
        <w:rPr>
          <w:rFonts w:ascii="Times New Roman" w:hAnsi="Times New Roman" w:cs="Times New Roman"/>
          <w:lang w:val="en-GB"/>
        </w:rPr>
        <w:t xml:space="preserve"> </w:t>
      </w:r>
      <w:r w:rsidR="00073773" w:rsidRPr="00CE7A94">
        <w:rPr>
          <w:rFonts w:ascii="Times New Roman" w:hAnsi="Times New Roman" w:cs="Times New Roman"/>
          <w:b/>
          <w:lang w:val="en-GB"/>
        </w:rPr>
        <w:t>Norbert</w:t>
      </w:r>
      <w:r w:rsidRPr="00CE7A94">
        <w:rPr>
          <w:rFonts w:ascii="Times New Roman" w:hAnsi="Times New Roman" w:cs="Times New Roman"/>
          <w:lang w:val="en-GB"/>
        </w:rPr>
        <w:t>- If</w:t>
      </w:r>
      <w:r w:rsidR="00073773" w:rsidRPr="00CE7A94">
        <w:rPr>
          <w:rFonts w:ascii="Times New Roman" w:hAnsi="Times New Roman" w:cs="Times New Roman"/>
          <w:lang w:val="en-GB"/>
        </w:rPr>
        <w:t xml:space="preserve"> we </w:t>
      </w:r>
      <w:r w:rsidRPr="00CE7A94">
        <w:rPr>
          <w:rFonts w:ascii="Times New Roman" w:hAnsi="Times New Roman" w:cs="Times New Roman"/>
          <w:lang w:val="en-GB"/>
        </w:rPr>
        <w:lastRenderedPageBreak/>
        <w:t>refer</w:t>
      </w:r>
      <w:r w:rsidR="00073773" w:rsidRPr="00CE7A94">
        <w:rPr>
          <w:rFonts w:ascii="Times New Roman" w:hAnsi="Times New Roman" w:cs="Times New Roman"/>
          <w:lang w:val="en-GB"/>
        </w:rPr>
        <w:t xml:space="preserve"> to only one document, it does not make sense. Are the other docs mean</w:t>
      </w:r>
      <w:r w:rsidR="000C222D" w:rsidRPr="00CE7A94">
        <w:rPr>
          <w:rFonts w:ascii="Times New Roman" w:hAnsi="Times New Roman" w:cs="Times New Roman"/>
          <w:lang w:val="en-GB"/>
        </w:rPr>
        <w:t>ing</w:t>
      </w:r>
      <w:r w:rsidR="00073773" w:rsidRPr="00CE7A94">
        <w:rPr>
          <w:rFonts w:ascii="Times New Roman" w:hAnsi="Times New Roman" w:cs="Times New Roman"/>
          <w:lang w:val="en-GB"/>
        </w:rPr>
        <w:t xml:space="preserve"> less or not?</w:t>
      </w:r>
      <w:r w:rsidRPr="00CE7A94">
        <w:rPr>
          <w:rFonts w:ascii="Times New Roman" w:hAnsi="Times New Roman" w:cs="Times New Roman"/>
          <w:lang w:val="en-GB"/>
        </w:rPr>
        <w:t xml:space="preserve"> </w:t>
      </w:r>
      <w:r w:rsidRPr="00CE7A94">
        <w:rPr>
          <w:rFonts w:ascii="Times New Roman" w:hAnsi="Times New Roman" w:cs="Times New Roman"/>
          <w:b/>
          <w:lang w:val="en-GB"/>
        </w:rPr>
        <w:t>Lars</w:t>
      </w:r>
      <w:r w:rsidRPr="00CE7A94">
        <w:rPr>
          <w:rFonts w:ascii="Times New Roman" w:hAnsi="Times New Roman" w:cs="Times New Roman"/>
          <w:lang w:val="en-GB"/>
        </w:rPr>
        <w:t xml:space="preserve"> -</w:t>
      </w:r>
      <w:r w:rsidR="00073773" w:rsidRPr="00CE7A94">
        <w:rPr>
          <w:rFonts w:ascii="Times New Roman" w:hAnsi="Times New Roman" w:cs="Times New Roman"/>
          <w:lang w:val="en-GB"/>
        </w:rPr>
        <w:t xml:space="preserve"> If we call 3000 – s</w:t>
      </w:r>
      <w:r w:rsidR="00924CB3" w:rsidRPr="00CE7A94">
        <w:rPr>
          <w:rFonts w:ascii="Times New Roman" w:hAnsi="Times New Roman" w:cs="Times New Roman"/>
          <w:lang w:val="en-GB"/>
        </w:rPr>
        <w:t>tandards to PA:</w:t>
      </w:r>
      <w:r w:rsidR="00073773" w:rsidRPr="00CE7A94">
        <w:rPr>
          <w:rFonts w:ascii="Times New Roman" w:hAnsi="Times New Roman" w:cs="Times New Roman"/>
          <w:lang w:val="en-GB"/>
        </w:rPr>
        <w:t xml:space="preserve"> 3100 – guidelines t</w:t>
      </w:r>
      <w:r w:rsidRPr="00CE7A94">
        <w:rPr>
          <w:rFonts w:ascii="Times New Roman" w:hAnsi="Times New Roman" w:cs="Times New Roman"/>
          <w:lang w:val="en-GB"/>
        </w:rPr>
        <w:t>o YY and 3200- guidelines to XX,</w:t>
      </w:r>
      <w:r w:rsidR="00073773" w:rsidRPr="00CE7A94">
        <w:rPr>
          <w:rFonts w:ascii="Times New Roman" w:hAnsi="Times New Roman" w:cs="Times New Roman"/>
          <w:lang w:val="en-GB"/>
        </w:rPr>
        <w:t xml:space="preserve"> it will solve the problem of reference.</w:t>
      </w:r>
      <w:r w:rsidRPr="00CE7A94">
        <w:rPr>
          <w:rFonts w:ascii="Times New Roman" w:hAnsi="Times New Roman" w:cs="Times New Roman"/>
          <w:lang w:val="en-GB"/>
        </w:rPr>
        <w:t xml:space="preserve"> </w:t>
      </w:r>
      <w:r w:rsidRPr="00CE7A94">
        <w:rPr>
          <w:rFonts w:ascii="Times New Roman" w:hAnsi="Times New Roman" w:cs="Times New Roman"/>
          <w:b/>
          <w:lang w:val="en-GB"/>
        </w:rPr>
        <w:t>Dagomar-</w:t>
      </w:r>
      <w:r w:rsidRPr="00CE7A94">
        <w:rPr>
          <w:rFonts w:ascii="Times New Roman" w:hAnsi="Times New Roman" w:cs="Times New Roman"/>
          <w:lang w:val="en-GB"/>
        </w:rPr>
        <w:t xml:space="preserve"> The option 3 </w:t>
      </w:r>
      <w:r w:rsidR="00924CB3" w:rsidRPr="00CE7A94">
        <w:rPr>
          <w:rFonts w:ascii="Times New Roman" w:hAnsi="Times New Roman" w:cs="Times New Roman"/>
          <w:lang w:val="en-GB"/>
        </w:rPr>
        <w:t>is:</w:t>
      </w:r>
      <w:r w:rsidRPr="00CE7A94">
        <w:rPr>
          <w:rFonts w:ascii="Times New Roman" w:hAnsi="Times New Roman" w:cs="Times New Roman"/>
          <w:lang w:val="en-GB"/>
        </w:rPr>
        <w:t xml:space="preserve"> Limit 3000 to the requirements and short </w:t>
      </w:r>
      <w:r w:rsidR="00924CB3" w:rsidRPr="00CE7A94">
        <w:rPr>
          <w:rFonts w:ascii="Times New Roman" w:hAnsi="Times New Roman" w:cs="Times New Roman"/>
          <w:lang w:val="en-GB"/>
        </w:rPr>
        <w:t>explanations (not</w:t>
      </w:r>
      <w:r w:rsidRPr="00CE7A94">
        <w:rPr>
          <w:rFonts w:ascii="Times New Roman" w:hAnsi="Times New Roman" w:cs="Times New Roman"/>
          <w:lang w:val="en-GB"/>
        </w:rPr>
        <w:t xml:space="preserve"> on "How to") only and have 3100 (concepts only) and 3200 for elaboration </w:t>
      </w:r>
      <w:r w:rsidR="00924CB3" w:rsidRPr="00CE7A94">
        <w:rPr>
          <w:rFonts w:ascii="Times New Roman" w:hAnsi="Times New Roman" w:cs="Times New Roman"/>
          <w:lang w:val="en-GB"/>
        </w:rPr>
        <w:t>(keep</w:t>
      </w:r>
      <w:r w:rsidRPr="00CE7A94">
        <w:rPr>
          <w:rFonts w:ascii="Times New Roman" w:hAnsi="Times New Roman" w:cs="Times New Roman"/>
          <w:lang w:val="en-GB"/>
        </w:rPr>
        <w:t xml:space="preserve"> the "How to")</w:t>
      </w:r>
      <w:r w:rsidR="000C222D" w:rsidRPr="00CE7A94">
        <w:rPr>
          <w:rFonts w:ascii="Times New Roman" w:hAnsi="Times New Roman" w:cs="Times New Roman"/>
          <w:lang w:val="en-GB"/>
        </w:rPr>
        <w:t>.</w:t>
      </w:r>
    </w:p>
    <w:p w:rsidR="00EA35CB"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w:t>
      </w:r>
      <w:r w:rsidR="00EA35CB" w:rsidRPr="00CE7A94">
        <w:rPr>
          <w:rFonts w:ascii="Times New Roman" w:hAnsi="Times New Roman" w:cs="Times New Roman"/>
          <w:b/>
          <w:lang w:val="en-GB"/>
        </w:rPr>
        <w:t>s</w:t>
      </w:r>
      <w:r w:rsidRPr="00CE7A94">
        <w:rPr>
          <w:rFonts w:ascii="Times New Roman" w:hAnsi="Times New Roman" w:cs="Times New Roman"/>
          <w:b/>
          <w:lang w:val="en-GB"/>
        </w:rPr>
        <w:t>:</w:t>
      </w:r>
      <w:r w:rsidRPr="00CE7A94">
        <w:rPr>
          <w:rFonts w:ascii="Times New Roman" w:hAnsi="Times New Roman" w:cs="Times New Roman"/>
          <w:lang w:val="en-GB"/>
        </w:rPr>
        <w:t xml:space="preserve"> the drafting conventions approved by PSC-SC state that </w:t>
      </w:r>
      <w:r w:rsidR="00AB7B61" w:rsidRPr="00CE7A94">
        <w:rPr>
          <w:rFonts w:ascii="Times New Roman" w:hAnsi="Times New Roman" w:cs="Times New Roman"/>
          <w:lang w:val="en-GB"/>
        </w:rPr>
        <w:t>“</w:t>
      </w:r>
      <w:r w:rsidRPr="00CE7A94">
        <w:rPr>
          <w:rFonts w:ascii="Times New Roman" w:hAnsi="Times New Roman" w:cs="Times New Roman"/>
          <w:lang w:val="en-GB"/>
        </w:rPr>
        <w:t>The presentation of each requirement in the General Auditing Guidelines (</w:t>
      </w:r>
      <w:r w:rsidR="00300CB4" w:rsidRPr="00CE7A94">
        <w:rPr>
          <w:rFonts w:ascii="Times New Roman" w:hAnsi="Times New Roman" w:cs="Times New Roman"/>
          <w:lang w:val="en-GB"/>
        </w:rPr>
        <w:t>ISSAI</w:t>
      </w:r>
      <w:r w:rsidRPr="00CE7A94">
        <w:rPr>
          <w:rFonts w:ascii="Times New Roman" w:hAnsi="Times New Roman" w:cs="Times New Roman"/>
          <w:lang w:val="en-GB"/>
        </w:rPr>
        <w:t>s 1000-4999) should be immediat</w:t>
      </w:r>
      <w:r w:rsidR="00B75B92" w:rsidRPr="00CE7A94">
        <w:rPr>
          <w:rFonts w:ascii="Times New Roman" w:hAnsi="Times New Roman" w:cs="Times New Roman"/>
          <w:lang w:val="en-GB"/>
        </w:rPr>
        <w:t>e</w:t>
      </w:r>
      <w:r w:rsidRPr="00CE7A94">
        <w:rPr>
          <w:rFonts w:ascii="Times New Roman" w:hAnsi="Times New Roman" w:cs="Times New Roman"/>
          <w:lang w:val="en-GB"/>
        </w:rPr>
        <w:t>ly followed by explanations of the requirement</w:t>
      </w:r>
      <w:r w:rsidR="00AB7B61" w:rsidRPr="00CE7A94">
        <w:rPr>
          <w:rFonts w:ascii="Times New Roman" w:hAnsi="Times New Roman" w:cs="Times New Roman"/>
          <w:lang w:val="en-GB"/>
        </w:rPr>
        <w:t>”</w:t>
      </w:r>
      <w:r w:rsidRPr="00CE7A94">
        <w:rPr>
          <w:rFonts w:ascii="Times New Roman" w:hAnsi="Times New Roman" w:cs="Times New Roman"/>
          <w:lang w:val="en-GB"/>
        </w:rPr>
        <w:t xml:space="preserve">. This structure will enhance the clarity and readability of the standards. CAS is working under </w:t>
      </w:r>
      <w:r w:rsidR="00924CB3" w:rsidRPr="00CE7A94">
        <w:rPr>
          <w:rFonts w:ascii="Times New Roman" w:hAnsi="Times New Roman" w:cs="Times New Roman"/>
          <w:lang w:val="en-GB"/>
        </w:rPr>
        <w:t>these conventions</w:t>
      </w:r>
      <w:r w:rsidRPr="00CE7A94">
        <w:rPr>
          <w:rFonts w:ascii="Times New Roman" w:hAnsi="Times New Roman" w:cs="Times New Roman"/>
          <w:lang w:val="en-GB"/>
        </w:rPr>
        <w:t>, like us. If we want to change the conventions, we need to present a proposal to PSC-SC before engaging in redrafting.</w:t>
      </w:r>
    </w:p>
    <w:p w:rsidR="00073773" w:rsidRPr="00CE7A94" w:rsidRDefault="000B12C5"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Camilla</w:t>
      </w:r>
      <w:r w:rsidR="00EA35CB" w:rsidRPr="00CE7A94">
        <w:rPr>
          <w:rFonts w:ascii="Times New Roman" w:hAnsi="Times New Roman" w:cs="Times New Roman"/>
          <w:b/>
          <w:lang w:val="en-GB"/>
        </w:rPr>
        <w:t>-</w:t>
      </w:r>
      <w:r w:rsidR="00073773" w:rsidRPr="00CE7A94">
        <w:rPr>
          <w:rFonts w:ascii="Times New Roman" w:hAnsi="Times New Roman" w:cs="Times New Roman"/>
          <w:lang w:val="en-GB"/>
        </w:rPr>
        <w:t xml:space="preserve"> What would be the difference between 3100 and 3000?</w:t>
      </w:r>
      <w:r w:rsidR="00EA35CB" w:rsidRPr="00CE7A94">
        <w:rPr>
          <w:rFonts w:ascii="Times New Roman" w:hAnsi="Times New Roman" w:cs="Times New Roman"/>
          <w:lang w:val="en-GB"/>
        </w:rPr>
        <w:t xml:space="preserve"> </w:t>
      </w:r>
      <w:r w:rsidR="00924CB3" w:rsidRPr="00CE7A94">
        <w:rPr>
          <w:rFonts w:ascii="Times New Roman" w:hAnsi="Times New Roman" w:cs="Times New Roman"/>
          <w:lang w:val="en-GB"/>
        </w:rPr>
        <w:t>Suggests</w:t>
      </w:r>
      <w:r w:rsidR="00EA35CB" w:rsidRPr="00CE7A94">
        <w:rPr>
          <w:rFonts w:ascii="Times New Roman" w:hAnsi="Times New Roman" w:cs="Times New Roman"/>
          <w:lang w:val="en-GB"/>
        </w:rPr>
        <w:t xml:space="preserve"> o</w:t>
      </w:r>
      <w:r w:rsidR="00073773" w:rsidRPr="00CE7A94">
        <w:rPr>
          <w:rFonts w:ascii="Times New Roman" w:hAnsi="Times New Roman" w:cs="Times New Roman"/>
          <w:lang w:val="en-GB"/>
        </w:rPr>
        <w:t>ption 4: split 3100 in two: merge the concepts with 3000, and requirements related to the audit process with 3200.</w:t>
      </w:r>
    </w:p>
    <w:p w:rsidR="00073773" w:rsidRPr="00CE7A94" w:rsidRDefault="00EA35CB"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w:t>
      </w:r>
      <w:r w:rsidR="00073773" w:rsidRPr="00CE7A94">
        <w:rPr>
          <w:rFonts w:ascii="Times New Roman" w:hAnsi="Times New Roman" w:cs="Times New Roman"/>
          <w:lang w:val="en-GB"/>
        </w:rPr>
        <w:t>: same as in option 2.</w:t>
      </w:r>
    </w:p>
    <w:p w:rsidR="00073773" w:rsidRPr="00CE7A94" w:rsidRDefault="00EA35CB"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Another option suggested: </w:t>
      </w:r>
      <w:r w:rsidR="00073773" w:rsidRPr="00CE7A94">
        <w:rPr>
          <w:rFonts w:ascii="Times New Roman" w:hAnsi="Times New Roman" w:cs="Times New Roman"/>
          <w:lang w:val="en-GB"/>
        </w:rPr>
        <w:t xml:space="preserve">Option 5: combine all three documents into 1 </w:t>
      </w:r>
    </w:p>
    <w:p w:rsidR="00073773" w:rsidRPr="00CE7A94" w:rsidRDefault="00EA35CB"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w:t>
      </w:r>
      <w:r w:rsidR="00073773" w:rsidRPr="00CE7A94">
        <w:rPr>
          <w:rFonts w:ascii="Times New Roman" w:hAnsi="Times New Roman" w:cs="Times New Roman"/>
          <w:lang w:val="en-GB"/>
        </w:rPr>
        <w:t>: same as in option 2.</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bCs/>
          <w:lang w:val="en-GB"/>
        </w:rPr>
        <w:t>Decision:</w:t>
      </w:r>
      <w:r w:rsidR="005736DA" w:rsidRPr="00CE7A94">
        <w:rPr>
          <w:rFonts w:ascii="Times New Roman" w:hAnsi="Times New Roman" w:cs="Times New Roman"/>
          <w:bCs/>
          <w:lang w:val="en-GB"/>
        </w:rPr>
        <w:t xml:space="preserve"> </w:t>
      </w:r>
      <w:r w:rsidR="00EA35CB" w:rsidRPr="00CE7A94">
        <w:rPr>
          <w:rFonts w:ascii="Times New Roman" w:hAnsi="Times New Roman" w:cs="Times New Roman"/>
          <w:bCs/>
          <w:lang w:val="en-GB"/>
        </w:rPr>
        <w:t>Option 3 adopted – that means</w:t>
      </w:r>
      <w:r w:rsidRPr="00CE7A94">
        <w:rPr>
          <w:rFonts w:ascii="Times New Roman" w:hAnsi="Times New Roman" w:cs="Times New Roman"/>
          <w:bCs/>
          <w:lang w:val="en-GB"/>
        </w:rPr>
        <w:t xml:space="preserve"> the work has to be </w:t>
      </w:r>
      <w:r w:rsidR="00EE6603" w:rsidRPr="00CE7A94">
        <w:rPr>
          <w:rFonts w:ascii="Times New Roman" w:hAnsi="Times New Roman" w:cs="Times New Roman"/>
          <w:bCs/>
          <w:lang w:val="en-GB"/>
        </w:rPr>
        <w:t>done by</w:t>
      </w:r>
      <w:r w:rsidRPr="00CE7A94">
        <w:rPr>
          <w:rFonts w:ascii="Times New Roman" w:hAnsi="Times New Roman" w:cs="Times New Roman"/>
          <w:bCs/>
          <w:lang w:val="en-GB"/>
        </w:rPr>
        <w:t xml:space="preserve"> April 30th. </w:t>
      </w:r>
      <w:r w:rsidR="000B12C5" w:rsidRPr="00CE7A94">
        <w:rPr>
          <w:rFonts w:ascii="Times New Roman" w:hAnsi="Times New Roman" w:cs="Times New Roman"/>
          <w:bCs/>
          <w:lang w:val="en-GB"/>
        </w:rPr>
        <w:t>Camilla</w:t>
      </w:r>
      <w:r w:rsidRPr="00CE7A94">
        <w:rPr>
          <w:rFonts w:ascii="Times New Roman" w:hAnsi="Times New Roman" w:cs="Times New Roman"/>
          <w:bCs/>
          <w:lang w:val="en-GB"/>
        </w:rPr>
        <w:t>, Anu and Jan will discuss 3000</w:t>
      </w:r>
      <w:r w:rsidR="000C222D" w:rsidRPr="00CE7A94">
        <w:rPr>
          <w:rFonts w:ascii="Times New Roman" w:hAnsi="Times New Roman" w:cs="Times New Roman"/>
          <w:bCs/>
          <w:lang w:val="en-GB"/>
        </w:rPr>
        <w:t xml:space="preserve"> in a streamline subgroup during the meeting</w:t>
      </w:r>
      <w:r w:rsidRPr="00CE7A94">
        <w:rPr>
          <w:rFonts w:ascii="Times New Roman" w:hAnsi="Times New Roman" w:cs="Times New Roman"/>
          <w:bCs/>
          <w:lang w:val="en-GB"/>
        </w:rPr>
        <w:t>.</w:t>
      </w:r>
    </w:p>
    <w:p w:rsidR="00073773" w:rsidRPr="00CE7A94" w:rsidRDefault="00073773" w:rsidP="005736DA">
      <w:pPr>
        <w:spacing w:before="0" w:after="240" w:line="240" w:lineRule="auto"/>
        <w:ind w:right="144"/>
        <w:jc w:val="both"/>
        <w:rPr>
          <w:rFonts w:ascii="Times New Roman" w:hAnsi="Times New Roman" w:cs="Times New Roman"/>
          <w:lang w:val="en-GB"/>
        </w:rPr>
      </w:pPr>
    </w:p>
    <w:p w:rsidR="00073773" w:rsidRPr="00CE7A94" w:rsidRDefault="00073773" w:rsidP="005736DA">
      <w:pPr>
        <w:numPr>
          <w:ilvl w:val="0"/>
          <w:numId w:val="38"/>
        </w:num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Problem (general)</w:t>
      </w:r>
    </w:p>
    <w:p w:rsidR="00073773" w:rsidRPr="00CE7A94" w:rsidRDefault="00073773"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 xml:space="preserve">Considerations about the Structure (3000, 3100, 3200). The group could </w:t>
      </w:r>
      <w:r w:rsidR="00924CB3" w:rsidRPr="00CE7A94">
        <w:rPr>
          <w:rFonts w:ascii="Times New Roman" w:hAnsi="Times New Roman" w:cs="Times New Roman"/>
          <w:i/>
          <w:lang w:val="en-GB"/>
        </w:rPr>
        <w:t>consider</w:t>
      </w:r>
      <w:r w:rsidRPr="00CE7A94">
        <w:rPr>
          <w:rFonts w:ascii="Times New Roman" w:hAnsi="Times New Roman" w:cs="Times New Roman"/>
          <w:i/>
          <w:lang w:val="en-GB"/>
        </w:rPr>
        <w:t xml:space="preserve"> using identical introductions to all three documents. - All three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s have </w:t>
      </w:r>
      <w:r w:rsidR="00924CB3" w:rsidRPr="00CE7A94">
        <w:rPr>
          <w:rFonts w:ascii="Times New Roman" w:hAnsi="Times New Roman" w:cs="Times New Roman"/>
          <w:i/>
          <w:lang w:val="en-GB"/>
        </w:rPr>
        <w:t>introductions, which</w:t>
      </w:r>
      <w:r w:rsidRPr="00CE7A94">
        <w:rPr>
          <w:rFonts w:ascii="Times New Roman" w:hAnsi="Times New Roman" w:cs="Times New Roman"/>
          <w:i/>
          <w:lang w:val="en-GB"/>
        </w:rPr>
        <w:t xml:space="preserve"> are quite extensive and in the case of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s 3100 and 3200, are identical. One might consider whether any of this information could be consolidated in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3000.</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Pr="00CE7A94">
        <w:rPr>
          <w:rFonts w:ascii="Times New Roman" w:hAnsi="Times New Roman" w:cs="Times New Roman"/>
          <w:lang w:val="en-GB"/>
        </w:rPr>
        <w:t xml:space="preserve">: The drafting conventions state: 6. the common layout should be followed: a) the template for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s should be used (obtained from the PSC Secretariat). The approved template for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XX is too general and does not demand </w:t>
      </w:r>
      <w:r w:rsidR="009F07F8" w:rsidRPr="00CE7A94">
        <w:rPr>
          <w:rFonts w:ascii="Times New Roman" w:hAnsi="Times New Roman" w:cs="Times New Roman"/>
          <w:lang w:val="en-GB"/>
        </w:rPr>
        <w:t xml:space="preserve">that </w:t>
      </w:r>
      <w:r w:rsidRPr="00CE7A94">
        <w:rPr>
          <w:rFonts w:ascii="Times New Roman" w:hAnsi="Times New Roman" w:cs="Times New Roman"/>
          <w:lang w:val="en-GB"/>
        </w:rPr>
        <w:t xml:space="preserve">an </w:t>
      </w:r>
      <w:r w:rsidR="00EE6603" w:rsidRPr="00CE7A94">
        <w:rPr>
          <w:rFonts w:ascii="Times New Roman" w:hAnsi="Times New Roman" w:cs="Times New Roman"/>
          <w:lang w:val="en-GB"/>
        </w:rPr>
        <w:t>Introduction be</w:t>
      </w:r>
      <w:r w:rsidRPr="00CE7A94">
        <w:rPr>
          <w:rFonts w:ascii="Times New Roman" w:hAnsi="Times New Roman" w:cs="Times New Roman"/>
          <w:lang w:val="en-GB"/>
        </w:rPr>
        <w:t xml:space="preserve"> written. The proposed template for level 4 was not </w:t>
      </w:r>
      <w:r w:rsidR="00300CB4" w:rsidRPr="00CE7A94">
        <w:rPr>
          <w:rFonts w:ascii="Times New Roman" w:hAnsi="Times New Roman" w:cs="Times New Roman"/>
          <w:lang w:val="en-GB"/>
        </w:rPr>
        <w:t xml:space="preserve">formally approved by PSC-SC in </w:t>
      </w:r>
      <w:r w:rsidR="000C222D" w:rsidRPr="00CE7A94">
        <w:rPr>
          <w:rFonts w:ascii="Times New Roman" w:hAnsi="Times New Roman" w:cs="Times New Roman"/>
          <w:lang w:val="en-GB"/>
        </w:rPr>
        <w:t>M</w:t>
      </w:r>
      <w:r w:rsidRPr="00CE7A94">
        <w:rPr>
          <w:rFonts w:ascii="Times New Roman" w:hAnsi="Times New Roman" w:cs="Times New Roman"/>
          <w:lang w:val="en-GB"/>
        </w:rPr>
        <w:t>anama.</w:t>
      </w:r>
    </w:p>
    <w:p w:rsidR="00073773" w:rsidRPr="00CE7A94" w:rsidRDefault="00073773" w:rsidP="005736DA">
      <w:pPr>
        <w:spacing w:before="0" w:after="240" w:line="240" w:lineRule="auto"/>
        <w:ind w:left="144" w:right="144"/>
        <w:jc w:val="both"/>
        <w:rPr>
          <w:rFonts w:ascii="Times New Roman" w:hAnsi="Times New Roman" w:cs="Times New Roman"/>
          <w:lang w:val="en-GB"/>
        </w:rPr>
      </w:pPr>
      <w:r w:rsidRPr="00CE7A94">
        <w:rPr>
          <w:rFonts w:ascii="Times New Roman" w:hAnsi="Times New Roman" w:cs="Times New Roman"/>
          <w:b/>
          <w:lang w:val="en-GB"/>
        </w:rPr>
        <w:t>Arguments</w:t>
      </w:r>
      <w:r w:rsidRPr="00CE7A94">
        <w:rPr>
          <w:rFonts w:ascii="Times New Roman" w:hAnsi="Times New Roman" w:cs="Times New Roman"/>
          <w:lang w:val="en-GB"/>
        </w:rPr>
        <w:t>: Introduction in level 3 is distinct in each document. However, it is sensible that the three introductions in level 4 cover the same topics, possibly in the same order. Proposal: 1) importance of standards and guidelines (similar paragraph to thos</w:t>
      </w:r>
      <w:r w:rsidR="00EE6603">
        <w:rPr>
          <w:rFonts w:ascii="Times New Roman" w:hAnsi="Times New Roman" w:cs="Times New Roman"/>
          <w:lang w:val="en-GB"/>
        </w:rPr>
        <w:t xml:space="preserve">e in level 3). Can be identical, </w:t>
      </w:r>
      <w:r w:rsidRPr="00CE7A94">
        <w:rPr>
          <w:rFonts w:ascii="Times New Roman" w:hAnsi="Times New Roman" w:cs="Times New Roman"/>
          <w:lang w:val="en-GB"/>
        </w:rPr>
        <w:t xml:space="preserve">2) reference to level 3. Can be identical, 3) what </w:t>
      </w:r>
      <w:r w:rsidR="00924CB3" w:rsidRPr="00CE7A94">
        <w:rPr>
          <w:rFonts w:ascii="Times New Roman" w:hAnsi="Times New Roman" w:cs="Times New Roman"/>
          <w:lang w:val="en-GB"/>
        </w:rPr>
        <w:t xml:space="preserve">is </w:t>
      </w:r>
      <w:r w:rsidRPr="00CE7A94">
        <w:rPr>
          <w:rFonts w:ascii="Times New Roman" w:hAnsi="Times New Roman" w:cs="Times New Roman"/>
          <w:lang w:val="en-GB"/>
        </w:rPr>
        <w:t>the document about</w:t>
      </w:r>
      <w:r w:rsidR="00924CB3" w:rsidRPr="00CE7A94">
        <w:rPr>
          <w:rFonts w:ascii="Times New Roman" w:hAnsi="Times New Roman" w:cs="Times New Roman"/>
          <w:lang w:val="en-GB"/>
        </w:rPr>
        <w:t>?</w:t>
      </w:r>
      <w:r w:rsidRPr="00CE7A94">
        <w:rPr>
          <w:rFonts w:ascii="Times New Roman" w:hAnsi="Times New Roman" w:cs="Times New Roman"/>
          <w:lang w:val="en-GB"/>
        </w:rPr>
        <w:t xml:space="preserve"> Cannot be identical. 4 and 5) meaning of the elements included in the docume</w:t>
      </w:r>
      <w:r w:rsidR="00300CB4" w:rsidRPr="00CE7A94">
        <w:rPr>
          <w:rFonts w:ascii="Times New Roman" w:hAnsi="Times New Roman" w:cs="Times New Roman"/>
          <w:lang w:val="en-GB"/>
        </w:rPr>
        <w:t>nt. Cannot be identical. 6) Non-</w:t>
      </w:r>
      <w:r w:rsidRPr="00CE7A94">
        <w:rPr>
          <w:rFonts w:ascii="Times New Roman" w:hAnsi="Times New Roman" w:cs="Times New Roman"/>
          <w:lang w:val="en-GB"/>
        </w:rPr>
        <w:t>scope. Cannot be identical. 7) Structure of the document. Cannot be identical.</w:t>
      </w:r>
    </w:p>
    <w:p w:rsidR="00073773" w:rsidRPr="00CE7A94" w:rsidRDefault="00073773" w:rsidP="005736DA">
      <w:pPr>
        <w:spacing w:before="0" w:after="240" w:line="240" w:lineRule="auto"/>
        <w:ind w:left="144" w:right="144"/>
        <w:jc w:val="both"/>
        <w:rPr>
          <w:rFonts w:ascii="Times New Roman" w:hAnsi="Times New Roman" w:cs="Times New Roman"/>
          <w:bCs/>
          <w:lang w:val="en-GB"/>
        </w:rPr>
      </w:pPr>
      <w:r w:rsidRPr="00CE7A94">
        <w:rPr>
          <w:rFonts w:ascii="Times New Roman" w:hAnsi="Times New Roman" w:cs="Times New Roman"/>
          <w:b/>
          <w:bCs/>
          <w:lang w:val="en-GB"/>
        </w:rPr>
        <w:t>Decision:</w:t>
      </w:r>
      <w:r w:rsidRPr="00CE7A94">
        <w:rPr>
          <w:rFonts w:ascii="Times New Roman" w:hAnsi="Times New Roman" w:cs="Times New Roman"/>
          <w:bCs/>
          <w:lang w:val="en-GB"/>
        </w:rPr>
        <w:t xml:space="preserve"> No change: Identical introduction to 3100 and 3200. Different introduction to 3000, but take out # 6.</w:t>
      </w:r>
    </w:p>
    <w:p w:rsidR="00300CB4" w:rsidRPr="00CE7A94" w:rsidRDefault="00073773" w:rsidP="005736DA">
      <w:pPr>
        <w:numPr>
          <w:ilvl w:val="0"/>
          <w:numId w:val="38"/>
        </w:num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lang w:val="en-GB"/>
        </w:rPr>
        <w:lastRenderedPageBreak/>
        <w:t>Problem (general) -</w:t>
      </w:r>
      <w:r w:rsidR="005736DA" w:rsidRPr="00CE7A94">
        <w:rPr>
          <w:rFonts w:ascii="Times New Roman" w:hAnsi="Times New Roman" w:cs="Times New Roman"/>
          <w:lang w:val="en-GB"/>
        </w:rPr>
        <w:t xml:space="preserve"> </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i/>
          <w:lang w:val="en-GB"/>
        </w:rPr>
        <w:t xml:space="preserve">Consistency between </w:t>
      </w:r>
      <w:r w:rsidR="00300CB4" w:rsidRPr="00CE7A94">
        <w:rPr>
          <w:rFonts w:ascii="Times New Roman" w:hAnsi="Times New Roman" w:cs="Times New Roman"/>
          <w:i/>
          <w:lang w:val="en-GB"/>
        </w:rPr>
        <w:t>ISSAI</w:t>
      </w:r>
      <w:r w:rsidRPr="00CE7A94">
        <w:rPr>
          <w:rFonts w:ascii="Times New Roman" w:hAnsi="Times New Roman" w:cs="Times New Roman"/>
          <w:i/>
          <w:lang w:val="en-GB"/>
        </w:rPr>
        <w:t>s</w:t>
      </w:r>
      <w:r w:rsidR="00422F62" w:rsidRPr="00CE7A94">
        <w:rPr>
          <w:rFonts w:ascii="Times New Roman" w:hAnsi="Times New Roman" w:cs="Times New Roman"/>
          <w:i/>
          <w:lang w:val="en-GB"/>
        </w:rPr>
        <w:t xml:space="preserve">. </w:t>
      </w:r>
      <w:r w:rsidRPr="00CE7A94">
        <w:rPr>
          <w:rFonts w:ascii="Times New Roman" w:hAnsi="Times New Roman" w:cs="Times New Roman"/>
          <w:lang w:val="en-GB"/>
        </w:rPr>
        <w:t xml:space="preserve">Common referencing style to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 and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w:t>
      </w:r>
      <w:r w:rsidR="00422F62" w:rsidRPr="00CE7A94">
        <w:rPr>
          <w:rFonts w:ascii="Times New Roman" w:hAnsi="Times New Roman" w:cs="Times New Roman"/>
          <w:lang w:val="en-GB"/>
        </w:rPr>
        <w:t>.</w:t>
      </w:r>
      <w:r w:rsidRPr="00CE7A94">
        <w:rPr>
          <w:rFonts w:ascii="Times New Roman" w:hAnsi="Times New Roman" w:cs="Times New Roman"/>
          <w:lang w:val="en-GB"/>
        </w:rPr>
        <w:t xml:space="preserve">Use of the word </w:t>
      </w:r>
      <w:r w:rsidR="009F07F8" w:rsidRPr="00CE7A94">
        <w:rPr>
          <w:rFonts w:ascii="Times New Roman" w:hAnsi="Times New Roman" w:cs="Times New Roman"/>
          <w:lang w:val="en-GB"/>
        </w:rPr>
        <w:t>“</w:t>
      </w:r>
      <w:r w:rsidRPr="00CE7A94">
        <w:rPr>
          <w:rFonts w:ascii="Times New Roman" w:hAnsi="Times New Roman" w:cs="Times New Roman"/>
          <w:lang w:val="en-GB"/>
        </w:rPr>
        <w:t>should</w:t>
      </w:r>
      <w:r w:rsidR="009F07F8" w:rsidRPr="00CE7A94">
        <w:rPr>
          <w:rFonts w:ascii="Times New Roman" w:hAnsi="Times New Roman" w:cs="Times New Roman"/>
          <w:lang w:val="en-GB"/>
        </w:rPr>
        <w:t>”</w:t>
      </w:r>
      <w:r w:rsidRPr="00CE7A94">
        <w:rPr>
          <w:rFonts w:ascii="Times New Roman" w:hAnsi="Times New Roman" w:cs="Times New Roman"/>
          <w:lang w:val="en-GB"/>
        </w:rPr>
        <w:t xml:space="preserve"> in the body of the text. The language in the </w:t>
      </w:r>
      <w:r w:rsidR="00300CB4" w:rsidRPr="00CE7A94">
        <w:rPr>
          <w:rFonts w:ascii="Times New Roman" w:hAnsi="Times New Roman" w:cs="Times New Roman"/>
          <w:lang w:val="en-GB"/>
        </w:rPr>
        <w:t>ISSAI</w:t>
      </w:r>
      <w:r w:rsidRPr="00CE7A94">
        <w:rPr>
          <w:rFonts w:ascii="Times New Roman" w:hAnsi="Times New Roman" w:cs="Times New Roman"/>
          <w:lang w:val="en-GB"/>
        </w:rPr>
        <w:t>s would benefit from a more stringent use of some phrases and words:</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The mixed use of </w:t>
      </w:r>
      <w:r w:rsidR="009F07F8" w:rsidRPr="00CE7A94">
        <w:rPr>
          <w:rFonts w:ascii="Times New Roman" w:hAnsi="Times New Roman" w:cs="Times New Roman"/>
          <w:lang w:val="en-GB"/>
        </w:rPr>
        <w:t>“</w:t>
      </w:r>
      <w:r w:rsidRPr="00CE7A94">
        <w:rPr>
          <w:rFonts w:ascii="Times New Roman" w:hAnsi="Times New Roman" w:cs="Times New Roman"/>
          <w:lang w:val="en-GB"/>
        </w:rPr>
        <w:t>should</w:t>
      </w:r>
      <w:r w:rsidR="00EE6603" w:rsidRPr="00CE7A94">
        <w:rPr>
          <w:rFonts w:ascii="Times New Roman" w:hAnsi="Times New Roman" w:cs="Times New Roman"/>
          <w:lang w:val="en-GB"/>
        </w:rPr>
        <w:t>”</w:t>
      </w:r>
      <w:r w:rsidR="00EE6603">
        <w:rPr>
          <w:rFonts w:ascii="Times New Roman" w:hAnsi="Times New Roman" w:cs="Times New Roman"/>
          <w:lang w:val="en-GB"/>
        </w:rPr>
        <w:t>,</w:t>
      </w:r>
      <w:r w:rsidRPr="00CE7A94">
        <w:rPr>
          <w:rFonts w:ascii="Times New Roman" w:hAnsi="Times New Roman" w:cs="Times New Roman"/>
          <w:lang w:val="en-GB"/>
        </w:rPr>
        <w:t xml:space="preserve"> </w:t>
      </w:r>
      <w:r w:rsidR="009F07F8" w:rsidRPr="00CE7A94">
        <w:rPr>
          <w:rFonts w:ascii="Times New Roman" w:hAnsi="Times New Roman" w:cs="Times New Roman"/>
          <w:lang w:val="en-GB"/>
        </w:rPr>
        <w:t>“</w:t>
      </w:r>
      <w:r w:rsidRPr="00CE7A94">
        <w:rPr>
          <w:rFonts w:ascii="Times New Roman" w:hAnsi="Times New Roman" w:cs="Times New Roman"/>
          <w:lang w:val="en-GB"/>
        </w:rPr>
        <w:t>must</w:t>
      </w:r>
      <w:r w:rsidR="009F07F8" w:rsidRPr="00CE7A94">
        <w:rPr>
          <w:rFonts w:ascii="Times New Roman" w:hAnsi="Times New Roman" w:cs="Times New Roman"/>
          <w:lang w:val="en-GB"/>
        </w:rPr>
        <w:t>”</w:t>
      </w:r>
      <w:r w:rsidRPr="00CE7A94">
        <w:rPr>
          <w:rFonts w:ascii="Times New Roman" w:hAnsi="Times New Roman" w:cs="Times New Roman"/>
          <w:lang w:val="en-GB"/>
        </w:rPr>
        <w:t xml:space="preserve"> and sometimes </w:t>
      </w:r>
      <w:r w:rsidR="009F07F8" w:rsidRPr="00CE7A94">
        <w:rPr>
          <w:rFonts w:ascii="Times New Roman" w:hAnsi="Times New Roman" w:cs="Times New Roman"/>
          <w:lang w:val="en-GB"/>
        </w:rPr>
        <w:t>“</w:t>
      </w:r>
      <w:r w:rsidRPr="00CE7A94">
        <w:rPr>
          <w:rFonts w:ascii="Times New Roman" w:hAnsi="Times New Roman" w:cs="Times New Roman"/>
          <w:lang w:val="en-GB"/>
        </w:rPr>
        <w:t>may</w:t>
      </w:r>
      <w:r w:rsidR="009F07F8" w:rsidRPr="00CE7A94">
        <w:rPr>
          <w:rFonts w:ascii="Times New Roman" w:hAnsi="Times New Roman" w:cs="Times New Roman"/>
          <w:lang w:val="en-GB"/>
        </w:rPr>
        <w:t>”</w:t>
      </w:r>
      <w:r w:rsidRPr="00CE7A94">
        <w:rPr>
          <w:rFonts w:ascii="Times New Roman" w:hAnsi="Times New Roman" w:cs="Times New Roman"/>
          <w:lang w:val="en-GB"/>
        </w:rPr>
        <w:t xml:space="preserve"> in the explanation material and common practice is not recommended, due to the risk of confusion with the “shall” requirements.</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We recommend</w:t>
      </w:r>
      <w:r w:rsidR="00A51506" w:rsidRPr="00CE7A94">
        <w:rPr>
          <w:rFonts w:ascii="Times New Roman" w:hAnsi="Times New Roman" w:cs="Times New Roman"/>
          <w:lang w:val="en-GB"/>
        </w:rPr>
        <w:t xml:space="preserve"> that</w:t>
      </w:r>
      <w:r w:rsidRPr="00CE7A94">
        <w:rPr>
          <w:rFonts w:ascii="Times New Roman" w:hAnsi="Times New Roman" w:cs="Times New Roman"/>
          <w:lang w:val="en-GB"/>
        </w:rPr>
        <w:t xml:space="preserve"> the </w:t>
      </w:r>
      <w:r w:rsidR="00EE6603" w:rsidRPr="00CE7A94">
        <w:rPr>
          <w:rFonts w:ascii="Times New Roman" w:hAnsi="Times New Roman" w:cs="Times New Roman"/>
          <w:lang w:val="en-GB"/>
        </w:rPr>
        <w:t>PAS consider</w:t>
      </w:r>
      <w:r w:rsidRPr="00CE7A94">
        <w:rPr>
          <w:rFonts w:ascii="Times New Roman" w:hAnsi="Times New Roman" w:cs="Times New Roman"/>
          <w:lang w:val="en-GB"/>
        </w:rPr>
        <w:t xml:space="preserve"> the language used in the documents in order to make the text more stringent. The mixed use of </w:t>
      </w:r>
      <w:r w:rsidR="00A51506" w:rsidRPr="00CE7A94">
        <w:rPr>
          <w:rFonts w:ascii="Times New Roman" w:hAnsi="Times New Roman" w:cs="Times New Roman"/>
          <w:lang w:val="en-GB"/>
        </w:rPr>
        <w:t>“</w:t>
      </w:r>
      <w:r w:rsidRPr="00CE7A94">
        <w:rPr>
          <w:rFonts w:ascii="Times New Roman" w:hAnsi="Times New Roman" w:cs="Times New Roman"/>
          <w:lang w:val="en-GB"/>
        </w:rPr>
        <w:t>should</w:t>
      </w:r>
      <w:r w:rsidR="00A51506" w:rsidRPr="00CE7A94">
        <w:rPr>
          <w:rFonts w:ascii="Times New Roman" w:hAnsi="Times New Roman" w:cs="Times New Roman"/>
          <w:lang w:val="en-GB"/>
        </w:rPr>
        <w:t>”</w:t>
      </w:r>
      <w:r w:rsidRPr="00CE7A94">
        <w:rPr>
          <w:rFonts w:ascii="Times New Roman" w:hAnsi="Times New Roman" w:cs="Times New Roman"/>
          <w:lang w:val="en-GB"/>
        </w:rPr>
        <w:t xml:space="preserve">, </w:t>
      </w:r>
      <w:r w:rsidR="00A51506" w:rsidRPr="00CE7A94">
        <w:rPr>
          <w:rFonts w:ascii="Times New Roman" w:hAnsi="Times New Roman" w:cs="Times New Roman"/>
          <w:lang w:val="en-GB"/>
        </w:rPr>
        <w:t>“</w:t>
      </w:r>
      <w:r w:rsidRPr="00CE7A94">
        <w:rPr>
          <w:rFonts w:ascii="Times New Roman" w:hAnsi="Times New Roman" w:cs="Times New Roman"/>
          <w:lang w:val="en-GB"/>
        </w:rPr>
        <w:t>must</w:t>
      </w:r>
      <w:r w:rsidR="00A51506" w:rsidRPr="00CE7A94">
        <w:rPr>
          <w:rFonts w:ascii="Times New Roman" w:hAnsi="Times New Roman" w:cs="Times New Roman"/>
          <w:lang w:val="en-GB"/>
        </w:rPr>
        <w:t>”</w:t>
      </w:r>
      <w:r w:rsidRPr="00CE7A94">
        <w:rPr>
          <w:rFonts w:ascii="Times New Roman" w:hAnsi="Times New Roman" w:cs="Times New Roman"/>
          <w:lang w:val="en-GB"/>
        </w:rPr>
        <w:t xml:space="preserve"> and sometimes </w:t>
      </w:r>
      <w:r w:rsidR="00A51506" w:rsidRPr="00CE7A94">
        <w:rPr>
          <w:rFonts w:ascii="Times New Roman" w:hAnsi="Times New Roman" w:cs="Times New Roman"/>
          <w:lang w:val="en-GB"/>
        </w:rPr>
        <w:t>“</w:t>
      </w:r>
      <w:r w:rsidRPr="00CE7A94">
        <w:rPr>
          <w:rFonts w:ascii="Times New Roman" w:hAnsi="Times New Roman" w:cs="Times New Roman"/>
          <w:lang w:val="en-GB"/>
        </w:rPr>
        <w:t>may</w:t>
      </w:r>
      <w:r w:rsidR="00A51506" w:rsidRPr="00CE7A94">
        <w:rPr>
          <w:rFonts w:ascii="Times New Roman" w:hAnsi="Times New Roman" w:cs="Times New Roman"/>
          <w:lang w:val="en-GB"/>
        </w:rPr>
        <w:t>”</w:t>
      </w:r>
      <w:r w:rsidRPr="00CE7A94">
        <w:rPr>
          <w:rFonts w:ascii="Times New Roman" w:hAnsi="Times New Roman" w:cs="Times New Roman"/>
          <w:lang w:val="en-GB"/>
        </w:rPr>
        <w:t xml:space="preserve"> in the explanation material and common practice is not recommended, due to the risk of confusion with the “shall” requirements. </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300CB4" w:rsidRPr="00CE7A94">
        <w:rPr>
          <w:rFonts w:ascii="Times New Roman" w:hAnsi="Times New Roman" w:cs="Times New Roman"/>
          <w:b/>
          <w:lang w:val="en-GB"/>
        </w:rPr>
        <w:t xml:space="preserve">: </w:t>
      </w:r>
      <w:r w:rsidRPr="00CE7A94">
        <w:rPr>
          <w:rFonts w:ascii="Times New Roman" w:hAnsi="Times New Roman" w:cs="Times New Roman"/>
          <w:lang w:val="en-GB"/>
        </w:rPr>
        <w:t>the drafting conventions state: In the narrative explanatory section, the words “shall” or “should” should be replaced with the terms “it is advised”, “may”, “need to”, “it is good practice to”, etc.</w:t>
      </w:r>
    </w:p>
    <w:p w:rsidR="00073773" w:rsidRPr="00CE7A94" w:rsidRDefault="00073773" w:rsidP="005736DA">
      <w:pPr>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
          <w:bCs/>
          <w:lang w:val="en-GB"/>
        </w:rPr>
        <w:t>Decision:</w:t>
      </w:r>
      <w:r w:rsidRPr="00CE7A94">
        <w:rPr>
          <w:rFonts w:ascii="Times New Roman" w:hAnsi="Times New Roman" w:cs="Times New Roman"/>
          <w:bCs/>
          <w:lang w:val="en-GB"/>
        </w:rPr>
        <w:t xml:space="preserve"> Take out the "should" and "shall" from explanatory text.</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4- Problem (general)</w:t>
      </w:r>
    </w:p>
    <w:p w:rsidR="00073773" w:rsidRPr="00CE7A94" w:rsidRDefault="00300CB4"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ISSAI</w:t>
      </w:r>
      <w:r w:rsidR="00073773" w:rsidRPr="00CE7A94">
        <w:rPr>
          <w:rFonts w:ascii="Times New Roman" w:hAnsi="Times New Roman" w:cs="Times New Roman"/>
          <w:i/>
          <w:lang w:val="en-GB"/>
        </w:rPr>
        <w:t xml:space="preserve"> 3000 states that: Guidelines contain clarifications and descriptions on how to implement the requirements and may also include examples of good practices.</w:t>
      </w:r>
      <w:r w:rsidR="005736DA" w:rsidRPr="00CE7A94">
        <w:rPr>
          <w:rFonts w:ascii="Times New Roman" w:hAnsi="Times New Roman" w:cs="Times New Roman"/>
          <w:i/>
          <w:lang w:val="en-GB"/>
        </w:rPr>
        <w:t xml:space="preserve"> </w:t>
      </w:r>
      <w:r w:rsidR="00073773" w:rsidRPr="00CE7A94">
        <w:rPr>
          <w:rFonts w:ascii="Times New Roman" w:hAnsi="Times New Roman" w:cs="Times New Roman"/>
          <w:i/>
          <w:lang w:val="en-GB"/>
        </w:rPr>
        <w:t>However, the term “good practices” is not used in the guidelines (3200) or in the concepts (3100).</w:t>
      </w:r>
      <w:r w:rsidR="005736DA" w:rsidRPr="00CE7A94">
        <w:rPr>
          <w:rFonts w:ascii="Times New Roman" w:hAnsi="Times New Roman" w:cs="Times New Roman"/>
          <w:i/>
          <w:lang w:val="en-GB"/>
        </w:rPr>
        <w:t xml:space="preserve"> </w:t>
      </w:r>
      <w:r w:rsidR="00073773" w:rsidRPr="00CE7A94">
        <w:rPr>
          <w:rFonts w:ascii="Times New Roman" w:hAnsi="Times New Roman" w:cs="Times New Roman"/>
          <w:i/>
          <w:lang w:val="en-GB"/>
        </w:rPr>
        <w:t>The terminology used in both of these documents is “common practice.”</w:t>
      </w:r>
      <w:r w:rsidR="005736DA" w:rsidRPr="00CE7A94">
        <w:rPr>
          <w:rFonts w:ascii="Times New Roman" w:hAnsi="Times New Roman" w:cs="Times New Roman"/>
          <w:i/>
          <w:lang w:val="en-GB"/>
        </w:rPr>
        <w:t xml:space="preserve"> </w:t>
      </w:r>
      <w:r w:rsidR="00073773" w:rsidRPr="00CE7A94">
        <w:rPr>
          <w:rFonts w:ascii="Times New Roman" w:hAnsi="Times New Roman" w:cs="Times New Roman"/>
          <w:i/>
          <w:lang w:val="en-GB"/>
        </w:rPr>
        <w:t>Again, consistency and definitions would be helpful.</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300CB4" w:rsidRPr="00CE7A94">
        <w:rPr>
          <w:rFonts w:ascii="Times New Roman" w:hAnsi="Times New Roman" w:cs="Times New Roman"/>
          <w:b/>
          <w:lang w:val="en-GB"/>
        </w:rPr>
        <w:t>:</w:t>
      </w:r>
      <w:r w:rsidR="00300CB4" w:rsidRPr="00CE7A94">
        <w:rPr>
          <w:rFonts w:ascii="Times New Roman" w:hAnsi="Times New Roman" w:cs="Times New Roman"/>
          <w:lang w:val="en-GB"/>
        </w:rPr>
        <w:t xml:space="preserve"> </w:t>
      </w:r>
      <w:r w:rsidRPr="00CE7A94">
        <w:rPr>
          <w:rFonts w:ascii="Times New Roman" w:hAnsi="Times New Roman" w:cs="Times New Roman"/>
          <w:lang w:val="en-GB"/>
        </w:rPr>
        <w:t>The need for consistency is recog</w:t>
      </w:r>
      <w:r w:rsidR="00300CB4" w:rsidRPr="00CE7A94">
        <w:rPr>
          <w:rFonts w:ascii="Times New Roman" w:hAnsi="Times New Roman" w:cs="Times New Roman"/>
          <w:lang w:val="en-GB"/>
        </w:rPr>
        <w:t xml:space="preserve">nized. </w:t>
      </w:r>
      <w:r w:rsidRPr="00CE7A94">
        <w:rPr>
          <w:rFonts w:ascii="Times New Roman" w:hAnsi="Times New Roman" w:cs="Times New Roman"/>
          <w:lang w:val="en-GB"/>
        </w:rPr>
        <w:t>Suggestion: "Good practice" instead of "common practice".</w:t>
      </w:r>
    </w:p>
    <w:p w:rsidR="00073773" w:rsidRPr="00CE7A94" w:rsidRDefault="00073773" w:rsidP="005736DA">
      <w:pPr>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
          <w:bCs/>
          <w:lang w:val="en-GB"/>
        </w:rPr>
        <w:t>Decision:</w:t>
      </w:r>
      <w:r w:rsidRPr="00CE7A94">
        <w:rPr>
          <w:rFonts w:ascii="Times New Roman" w:hAnsi="Times New Roman" w:cs="Times New Roman"/>
          <w:bCs/>
          <w:lang w:val="en-GB"/>
        </w:rPr>
        <w:t xml:space="preserve"> Use </w:t>
      </w:r>
      <w:r w:rsidR="00BB411E" w:rsidRPr="00CE7A94">
        <w:rPr>
          <w:rFonts w:ascii="Times New Roman" w:hAnsi="Times New Roman" w:cs="Times New Roman"/>
          <w:bCs/>
          <w:lang w:val="en-GB"/>
        </w:rPr>
        <w:t>“</w:t>
      </w:r>
      <w:r w:rsidRPr="00CE7A94">
        <w:rPr>
          <w:rFonts w:ascii="Times New Roman" w:hAnsi="Times New Roman" w:cs="Times New Roman"/>
          <w:bCs/>
          <w:lang w:val="en-GB"/>
        </w:rPr>
        <w:t>good</w:t>
      </w:r>
      <w:r w:rsidR="005736DA" w:rsidRPr="00CE7A94">
        <w:rPr>
          <w:rFonts w:ascii="Times New Roman" w:hAnsi="Times New Roman" w:cs="Times New Roman"/>
          <w:bCs/>
          <w:lang w:val="en-GB"/>
        </w:rPr>
        <w:t xml:space="preserve"> </w:t>
      </w:r>
      <w:r w:rsidRPr="00CE7A94">
        <w:rPr>
          <w:rFonts w:ascii="Times New Roman" w:hAnsi="Times New Roman" w:cs="Times New Roman"/>
          <w:bCs/>
          <w:lang w:val="en-GB"/>
        </w:rPr>
        <w:t>practice</w:t>
      </w:r>
      <w:r w:rsidR="00BB411E" w:rsidRPr="00CE7A94">
        <w:rPr>
          <w:rFonts w:ascii="Times New Roman" w:hAnsi="Times New Roman" w:cs="Times New Roman"/>
          <w:bCs/>
          <w:lang w:val="en-GB"/>
        </w:rPr>
        <w:t>”</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5- Problem (general)</w:t>
      </w:r>
    </w:p>
    <w:p w:rsidR="00073773" w:rsidRPr="00CE7A94" w:rsidRDefault="00073773"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 xml:space="preserve">According to paragraph 5 in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w:t>
      </w:r>
      <w:r w:rsidR="00924CB3" w:rsidRPr="00CE7A94">
        <w:rPr>
          <w:rFonts w:ascii="Times New Roman" w:hAnsi="Times New Roman" w:cs="Times New Roman"/>
          <w:i/>
          <w:lang w:val="en-GB"/>
        </w:rPr>
        <w:t>3000,</w:t>
      </w:r>
      <w:r w:rsidRPr="00CE7A94">
        <w:rPr>
          <w:rFonts w:ascii="Times New Roman" w:hAnsi="Times New Roman" w:cs="Times New Roman"/>
          <w:i/>
          <w:lang w:val="en-GB"/>
        </w:rPr>
        <w:t xml:space="preserve"> the explanations are provided to support several things. However, we find the term “explanation” confusing, and we also find that the content of these paragraphs sometimes covers only parts of what is outlined in paragraph 5. It is not clear to us how the explanations in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3000 should be interpreted in conjunction with the concept document 3100.</w:t>
      </w:r>
      <w:r w:rsidR="005736DA" w:rsidRPr="00CE7A94">
        <w:rPr>
          <w:rFonts w:ascii="Times New Roman" w:hAnsi="Times New Roman" w:cs="Times New Roman"/>
          <w:i/>
          <w:lang w:val="en-GB"/>
        </w:rPr>
        <w:t xml:space="preserve">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3100 includes both explanations, definitions and in some </w:t>
      </w:r>
      <w:r w:rsidR="00EE6603" w:rsidRPr="00CE7A94">
        <w:rPr>
          <w:rFonts w:ascii="Times New Roman" w:hAnsi="Times New Roman" w:cs="Times New Roman"/>
          <w:i/>
          <w:lang w:val="en-GB"/>
        </w:rPr>
        <w:t>cases guidance</w:t>
      </w:r>
      <w:r w:rsidRPr="00CE7A94">
        <w:rPr>
          <w:rFonts w:ascii="Times New Roman" w:hAnsi="Times New Roman" w:cs="Times New Roman"/>
          <w:i/>
          <w:lang w:val="en-GB"/>
        </w:rPr>
        <w:t xml:space="preserve"> on how to conduct the audit, which makes the purpose of the document unclear.</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300CB4" w:rsidRPr="00CE7A94">
        <w:rPr>
          <w:rFonts w:ascii="Times New Roman" w:hAnsi="Times New Roman" w:cs="Times New Roman"/>
          <w:b/>
          <w:lang w:val="en-GB"/>
        </w:rPr>
        <w:t>:</w:t>
      </w:r>
      <w:r w:rsidR="00300CB4" w:rsidRPr="00CE7A94">
        <w:rPr>
          <w:rFonts w:ascii="Times New Roman" w:hAnsi="Times New Roman" w:cs="Times New Roman"/>
          <w:lang w:val="en-GB"/>
        </w:rPr>
        <w:t xml:space="preserve"> </w:t>
      </w:r>
      <w:r w:rsidRPr="00CE7A94">
        <w:rPr>
          <w:rFonts w:ascii="Times New Roman" w:hAnsi="Times New Roman" w:cs="Times New Roman"/>
          <w:lang w:val="en-GB"/>
        </w:rPr>
        <w:t xml:space="preserve">Text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was adjusted to:</w:t>
      </w:r>
      <w:r w:rsidR="00EE6603">
        <w:rPr>
          <w:rFonts w:ascii="Times New Roman" w:hAnsi="Times New Roman" w:cs="Times New Roman"/>
          <w:lang w:val="en-GB"/>
        </w:rPr>
        <w:t>”</w:t>
      </w:r>
      <w:r w:rsidRPr="00CE7A94">
        <w:rPr>
          <w:rFonts w:ascii="Times New Roman" w:hAnsi="Times New Roman" w:cs="Times New Roman"/>
          <w:lang w:val="en-GB"/>
        </w:rPr>
        <w:t xml:space="preserve"> Explanations describe in more detail what a requirement means or is intended to cover</w:t>
      </w:r>
      <w:r w:rsidR="00EE6603">
        <w:rPr>
          <w:rFonts w:ascii="Times New Roman" w:hAnsi="Times New Roman" w:cs="Times New Roman"/>
          <w:lang w:val="en-GB"/>
        </w:rPr>
        <w:t>”</w:t>
      </w:r>
      <w:r w:rsidRPr="00CE7A94">
        <w:rPr>
          <w:rFonts w:ascii="Times New Roman" w:hAnsi="Times New Roman" w:cs="Times New Roman"/>
          <w:lang w:val="en-GB"/>
        </w:rPr>
        <w:t>. For this reason, explanations may be read as indicators of compliance with requirements.</w:t>
      </w:r>
    </w:p>
    <w:p w:rsidR="00073773" w:rsidRPr="00CE7A94" w:rsidRDefault="00073773" w:rsidP="005736DA">
      <w:pPr>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
          <w:bCs/>
          <w:lang w:val="en-GB"/>
        </w:rPr>
        <w:t>Decision:</w:t>
      </w:r>
      <w:r w:rsidRPr="00CE7A94">
        <w:rPr>
          <w:rFonts w:ascii="Times New Roman" w:hAnsi="Times New Roman" w:cs="Times New Roman"/>
          <w:bCs/>
          <w:lang w:val="en-GB"/>
        </w:rPr>
        <w:t xml:space="preserve"> </w:t>
      </w:r>
      <w:r w:rsidR="00BB411E" w:rsidRPr="00CE7A94">
        <w:rPr>
          <w:rFonts w:ascii="Times New Roman" w:hAnsi="Times New Roman" w:cs="Times New Roman"/>
          <w:bCs/>
          <w:lang w:val="en-GB"/>
        </w:rPr>
        <w:t>Argument approved</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6- Problem (general)</w:t>
      </w:r>
    </w:p>
    <w:p w:rsidR="00073773" w:rsidRPr="00CE7A94" w:rsidRDefault="00300CB4"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lastRenderedPageBreak/>
        <w:t>ISSAI</w:t>
      </w:r>
      <w:r w:rsidR="00073773" w:rsidRPr="00CE7A94">
        <w:rPr>
          <w:rFonts w:ascii="Times New Roman" w:hAnsi="Times New Roman" w:cs="Times New Roman"/>
          <w:i/>
          <w:lang w:val="en-GB"/>
        </w:rPr>
        <w:t xml:space="preserve"> 3100 copies </w:t>
      </w:r>
      <w:r w:rsidRPr="00CE7A94">
        <w:rPr>
          <w:rFonts w:ascii="Times New Roman" w:hAnsi="Times New Roman" w:cs="Times New Roman"/>
          <w:i/>
          <w:lang w:val="en-GB"/>
        </w:rPr>
        <w:t>ISSAI</w:t>
      </w:r>
      <w:r w:rsidR="00073773" w:rsidRPr="00CE7A94">
        <w:rPr>
          <w:rFonts w:ascii="Times New Roman" w:hAnsi="Times New Roman" w:cs="Times New Roman"/>
          <w:i/>
          <w:lang w:val="en-GB"/>
        </w:rPr>
        <w:t xml:space="preserve"> 3000 with several paragraphs on the “definition of performance auditing” (</w:t>
      </w:r>
      <w:r w:rsidRPr="00CE7A94">
        <w:rPr>
          <w:rFonts w:ascii="Times New Roman" w:hAnsi="Times New Roman" w:cs="Times New Roman"/>
          <w:i/>
          <w:lang w:val="en-GB"/>
        </w:rPr>
        <w:t>ISSAI</w:t>
      </w:r>
      <w:r w:rsidR="00073773" w:rsidRPr="00CE7A94">
        <w:rPr>
          <w:rFonts w:ascii="Times New Roman" w:hAnsi="Times New Roman" w:cs="Times New Roman"/>
          <w:i/>
          <w:lang w:val="en-GB"/>
        </w:rPr>
        <w:t xml:space="preserve"> 3100 has more paragraphs) while </w:t>
      </w:r>
      <w:r w:rsidRPr="00CE7A94">
        <w:rPr>
          <w:rFonts w:ascii="Times New Roman" w:hAnsi="Times New Roman" w:cs="Times New Roman"/>
          <w:i/>
          <w:lang w:val="en-GB"/>
        </w:rPr>
        <w:t>ISSAI</w:t>
      </w:r>
      <w:r w:rsidR="00073773" w:rsidRPr="00CE7A94">
        <w:rPr>
          <w:rFonts w:ascii="Times New Roman" w:hAnsi="Times New Roman" w:cs="Times New Roman"/>
          <w:i/>
          <w:lang w:val="en-GB"/>
        </w:rPr>
        <w:t xml:space="preserve"> 3200 </w:t>
      </w:r>
      <w:r w:rsidR="00924CB3" w:rsidRPr="00CE7A94">
        <w:rPr>
          <w:rFonts w:ascii="Times New Roman" w:hAnsi="Times New Roman" w:cs="Times New Roman"/>
          <w:i/>
          <w:lang w:val="en-GB"/>
        </w:rPr>
        <w:t>does not refer</w:t>
      </w:r>
      <w:r w:rsidR="00073773" w:rsidRPr="00CE7A94">
        <w:rPr>
          <w:rFonts w:ascii="Times New Roman" w:hAnsi="Times New Roman" w:cs="Times New Roman"/>
          <w:i/>
          <w:lang w:val="en-GB"/>
        </w:rPr>
        <w:t xml:space="preserve"> to the definition. One option – to eliminate redundancy and ensure consistency – would be to have the definition exclusively in </w:t>
      </w:r>
      <w:r w:rsidRPr="00CE7A94">
        <w:rPr>
          <w:rFonts w:ascii="Times New Roman" w:hAnsi="Times New Roman" w:cs="Times New Roman"/>
          <w:i/>
          <w:lang w:val="en-GB"/>
        </w:rPr>
        <w:t>ISSAI</w:t>
      </w:r>
      <w:r w:rsidR="00EE6603">
        <w:rPr>
          <w:rFonts w:ascii="Times New Roman" w:hAnsi="Times New Roman" w:cs="Times New Roman"/>
          <w:i/>
          <w:lang w:val="en-GB"/>
        </w:rPr>
        <w:t xml:space="preserve"> 3000.</w:t>
      </w:r>
    </w:p>
    <w:p w:rsidR="00073773" w:rsidRPr="00CE7A94" w:rsidRDefault="00BB411E" w:rsidP="005736DA">
      <w:pPr>
        <w:spacing w:before="0" w:after="240" w:line="240" w:lineRule="auto"/>
        <w:ind w:right="144"/>
        <w:rPr>
          <w:rFonts w:ascii="Times New Roman" w:hAnsi="Times New Roman" w:cs="Times New Roman"/>
          <w:lang w:val="en-GB"/>
        </w:rPr>
      </w:pPr>
      <w:r w:rsidRPr="00CE7A94">
        <w:rPr>
          <w:rFonts w:ascii="Times New Roman" w:hAnsi="Times New Roman" w:cs="Times New Roman"/>
          <w:b/>
          <w:lang w:val="en-GB"/>
        </w:rPr>
        <w:t>Argument:</w:t>
      </w:r>
      <w:r w:rsidR="005736DA" w:rsidRPr="00CE7A94">
        <w:rPr>
          <w:rFonts w:ascii="Times New Roman" w:hAnsi="Times New Roman" w:cs="Times New Roman"/>
          <w:b/>
          <w:lang w:val="en-GB"/>
        </w:rPr>
        <w:t xml:space="preserve"> </w:t>
      </w:r>
      <w:r w:rsidRPr="00CE7A94">
        <w:rPr>
          <w:rFonts w:ascii="Times New Roman" w:hAnsi="Times New Roman" w:cs="Times New Roman"/>
          <w:lang w:val="en-GB"/>
        </w:rPr>
        <w:t>R</w:t>
      </w:r>
      <w:r w:rsidR="00073773" w:rsidRPr="00CE7A94">
        <w:rPr>
          <w:rFonts w:ascii="Times New Roman" w:hAnsi="Times New Roman" w:cs="Times New Roman"/>
          <w:lang w:val="en-GB"/>
        </w:rPr>
        <w:t xml:space="preserve">epetition is not a problem </w:t>
      </w:r>
      <w:r w:rsidR="00EE6603" w:rsidRPr="00CE7A94">
        <w:rPr>
          <w:rFonts w:ascii="Times New Roman" w:hAnsi="Times New Roman" w:cs="Times New Roman"/>
          <w:lang w:val="en-GB"/>
        </w:rPr>
        <w:t>in itself</w:t>
      </w:r>
      <w:r w:rsidR="00073773" w:rsidRPr="00CE7A94">
        <w:rPr>
          <w:rFonts w:ascii="Times New Roman" w:hAnsi="Times New Roman" w:cs="Times New Roman"/>
          <w:lang w:val="en-GB"/>
        </w:rPr>
        <w:t>. Lack of consistency is a problem. Repetition may be a tool to improve understanding of new concepts and may be used to make a link between different documents or parts of a document.</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Decision:</w:t>
      </w:r>
      <w:r w:rsidRPr="00CE7A94">
        <w:rPr>
          <w:rFonts w:ascii="Times New Roman" w:hAnsi="Times New Roman" w:cs="Times New Roman"/>
          <w:lang w:val="en-GB"/>
        </w:rPr>
        <w:t xml:space="preserve"> Some repletion is useful. No change. </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7- Problem (general)</w:t>
      </w:r>
    </w:p>
    <w:p w:rsidR="00073773" w:rsidRPr="00CE7A94" w:rsidRDefault="00073773"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 xml:space="preserve">The standards on level 4 are supposed to provide guidance to the auditor in the individual audit, though there are still directives to the SAI level, in the common practice examples in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3100 (for example in §118-140). Our belie</w:t>
      </w:r>
      <w:r w:rsidR="0020705F" w:rsidRPr="00CE7A94">
        <w:rPr>
          <w:rFonts w:ascii="Times New Roman" w:hAnsi="Times New Roman" w:cs="Times New Roman"/>
          <w:i/>
          <w:lang w:val="en-GB"/>
        </w:rPr>
        <w:t xml:space="preserve">f </w:t>
      </w:r>
      <w:r w:rsidRPr="00CE7A94">
        <w:rPr>
          <w:rFonts w:ascii="Times New Roman" w:hAnsi="Times New Roman" w:cs="Times New Roman"/>
          <w:i/>
          <w:lang w:val="en-GB"/>
        </w:rPr>
        <w:t xml:space="preserve"> is that any requirement on level 4 should address the individual auditor, and if such a requirement is dependent on the proper set up of processes, internal regulations or other things within the SAI, such requirements should refer to compliance with the implemented procedures within the SAI. Do we want the Communications section to be geared toward the auditor, and not the SAI, to be consistent with the other sections in 3100?</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iCs/>
          <w:lang w:val="en-GB"/>
        </w:rPr>
        <w:t>Arguments</w:t>
      </w:r>
      <w:r w:rsidR="00300CB4" w:rsidRPr="00CE7A94">
        <w:rPr>
          <w:rFonts w:ascii="Times New Roman" w:hAnsi="Times New Roman" w:cs="Times New Roman"/>
          <w:b/>
          <w:iCs/>
          <w:lang w:val="en-GB"/>
        </w:rPr>
        <w:t xml:space="preserve">: </w:t>
      </w:r>
      <w:r w:rsidRPr="00CE7A94">
        <w:rPr>
          <w:rFonts w:ascii="Times New Roman" w:hAnsi="Times New Roman" w:cs="Times New Roman"/>
          <w:lang w:val="en-GB"/>
        </w:rPr>
        <w:t xml:space="preserve">The drafting conventions state: a) The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should use the term ‘the auditor’ and define what can be expected from the auditor. Where it is relevant – e.g.</w:t>
      </w:r>
      <w:r w:rsidR="00924CB3" w:rsidRPr="00CE7A94">
        <w:rPr>
          <w:rFonts w:ascii="Times New Roman" w:hAnsi="Times New Roman" w:cs="Times New Roman"/>
          <w:lang w:val="en-GB"/>
        </w:rPr>
        <w:t>,</w:t>
      </w:r>
      <w:r w:rsidRPr="00CE7A94">
        <w:rPr>
          <w:rFonts w:ascii="Times New Roman" w:hAnsi="Times New Roman" w:cs="Times New Roman"/>
          <w:lang w:val="en-GB"/>
        </w:rPr>
        <w:t xml:space="preserve"> where institutional issues are involved - reference may also be made to ‘the SAI’.</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Decision:</w:t>
      </w:r>
      <w:r w:rsidRPr="00CE7A94">
        <w:rPr>
          <w:rFonts w:ascii="Times New Roman" w:hAnsi="Times New Roman" w:cs="Times New Roman"/>
          <w:lang w:val="en-GB"/>
        </w:rPr>
        <w:t xml:space="preserve"> No change</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8- Problem (general)</w:t>
      </w:r>
    </w:p>
    <w:p w:rsidR="00073773" w:rsidRPr="00CE7A94" w:rsidRDefault="00073773"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 xml:space="preserve">The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3100</w:t>
      </w:r>
      <w:r w:rsidR="0020705F" w:rsidRPr="00CE7A94">
        <w:rPr>
          <w:rFonts w:ascii="Times New Roman" w:hAnsi="Times New Roman" w:cs="Times New Roman"/>
          <w:i/>
          <w:lang w:val="en-GB"/>
        </w:rPr>
        <w:t>,</w:t>
      </w:r>
      <w:r w:rsidRPr="00CE7A94">
        <w:rPr>
          <w:rFonts w:ascii="Times New Roman" w:hAnsi="Times New Roman" w:cs="Times New Roman"/>
          <w:i/>
          <w:lang w:val="en-GB"/>
        </w:rPr>
        <w:t xml:space="preserve"> </w:t>
      </w:r>
      <w:r w:rsidR="0020705F" w:rsidRPr="00CE7A94">
        <w:rPr>
          <w:rFonts w:ascii="Times New Roman" w:hAnsi="Times New Roman" w:cs="Times New Roman"/>
          <w:i/>
          <w:lang w:val="en-GB"/>
        </w:rPr>
        <w:t xml:space="preserve">in several places, refers </w:t>
      </w:r>
      <w:r w:rsidRPr="00CE7A94">
        <w:rPr>
          <w:rFonts w:ascii="Times New Roman" w:hAnsi="Times New Roman" w:cs="Times New Roman"/>
          <w:i/>
          <w:lang w:val="en-GB"/>
        </w:rPr>
        <w:t xml:space="preserve">to financial audit, trying to point </w:t>
      </w:r>
      <w:r w:rsidR="0020705F" w:rsidRPr="00CE7A94">
        <w:rPr>
          <w:rFonts w:ascii="Times New Roman" w:hAnsi="Times New Roman" w:cs="Times New Roman"/>
          <w:i/>
          <w:lang w:val="en-GB"/>
        </w:rPr>
        <w:t>out</w:t>
      </w:r>
      <w:r w:rsidRPr="00CE7A94">
        <w:rPr>
          <w:rFonts w:ascii="Times New Roman" w:hAnsi="Times New Roman" w:cs="Times New Roman"/>
          <w:i/>
          <w:lang w:val="en-GB"/>
        </w:rPr>
        <w:t xml:space="preserve"> the differences between performance audit and financial audit. The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3000 series deals with performance audit and any comparison with other audit professions in these standards is not necessary. Do we want to keep references to financial auditing?</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w:t>
      </w:r>
      <w:r w:rsidR="00300CB4" w:rsidRPr="00CE7A94">
        <w:rPr>
          <w:rFonts w:ascii="Times New Roman" w:hAnsi="Times New Roman" w:cs="Times New Roman"/>
          <w:b/>
          <w:lang w:val="en-GB"/>
        </w:rPr>
        <w:t xml:space="preserve">s: </w:t>
      </w:r>
      <w:r w:rsidRPr="00CE7A94">
        <w:rPr>
          <w:rFonts w:ascii="Times New Roman" w:hAnsi="Times New Roman" w:cs="Times New Roman"/>
          <w:lang w:val="en-GB"/>
        </w:rPr>
        <w:t>Reference</w:t>
      </w:r>
      <w:r w:rsidR="00300CB4" w:rsidRPr="00CE7A94">
        <w:rPr>
          <w:rFonts w:ascii="Times New Roman" w:hAnsi="Times New Roman" w:cs="Times New Roman"/>
          <w:lang w:val="en-GB"/>
        </w:rPr>
        <w:t xml:space="preserve"> to definitions that came from financial </w:t>
      </w:r>
      <w:r w:rsidR="00924CB3" w:rsidRPr="00CE7A94">
        <w:rPr>
          <w:rFonts w:ascii="Times New Roman" w:hAnsi="Times New Roman" w:cs="Times New Roman"/>
          <w:lang w:val="en-GB"/>
        </w:rPr>
        <w:t>audit (</w:t>
      </w:r>
      <w:r w:rsidR="00300CB4" w:rsidRPr="00CE7A94">
        <w:rPr>
          <w:rFonts w:ascii="Times New Roman" w:hAnsi="Times New Roman" w:cs="Times New Roman"/>
          <w:lang w:val="en-GB"/>
        </w:rPr>
        <w:t>FA)</w:t>
      </w:r>
      <w:r w:rsidRPr="00CE7A94">
        <w:rPr>
          <w:rFonts w:ascii="Times New Roman" w:hAnsi="Times New Roman" w:cs="Times New Roman"/>
          <w:lang w:val="en-GB"/>
        </w:rPr>
        <w:t xml:space="preserve"> after level 3 should be kept in order to make clear the common ground in auditing of the public sector.</w:t>
      </w:r>
      <w:r w:rsidR="00300CB4" w:rsidRPr="00CE7A94">
        <w:rPr>
          <w:rFonts w:ascii="Times New Roman" w:hAnsi="Times New Roman" w:cs="Times New Roman"/>
          <w:lang w:val="en-GB"/>
        </w:rPr>
        <w:t xml:space="preserve"> </w:t>
      </w:r>
      <w:r w:rsidRPr="00CE7A94">
        <w:rPr>
          <w:rFonts w:ascii="Times New Roman" w:hAnsi="Times New Roman" w:cs="Times New Roman"/>
          <w:lang w:val="en-GB"/>
        </w:rPr>
        <w:t>Reference to FA in the explanatory text may be made because comparison is a toll to improve understanding. Text should be balanced without suggestive language.</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Decision:</w:t>
      </w:r>
      <w:r w:rsidRPr="00CE7A94">
        <w:rPr>
          <w:rFonts w:ascii="Times New Roman" w:hAnsi="Times New Roman" w:cs="Times New Roman"/>
          <w:lang w:val="en-GB"/>
        </w:rPr>
        <w:t xml:space="preserve"> </w:t>
      </w:r>
      <w:r w:rsidR="00300CB4" w:rsidRPr="00CE7A94">
        <w:rPr>
          <w:rFonts w:ascii="Times New Roman" w:hAnsi="Times New Roman" w:cs="Times New Roman"/>
          <w:lang w:val="en-GB"/>
        </w:rPr>
        <w:t>K</w:t>
      </w:r>
      <w:r w:rsidRPr="00CE7A94">
        <w:rPr>
          <w:rFonts w:ascii="Times New Roman" w:hAnsi="Times New Roman" w:cs="Times New Roman"/>
          <w:lang w:val="en-GB"/>
        </w:rPr>
        <w:t>eep reference to other audit type</w:t>
      </w:r>
      <w:r w:rsidR="004F2957" w:rsidRPr="00CE7A94">
        <w:rPr>
          <w:rFonts w:ascii="Times New Roman" w:hAnsi="Times New Roman" w:cs="Times New Roman"/>
          <w:lang w:val="en-GB"/>
        </w:rPr>
        <w:t>s</w:t>
      </w:r>
      <w:r w:rsidRPr="00CE7A94">
        <w:rPr>
          <w:rFonts w:ascii="Times New Roman" w:hAnsi="Times New Roman" w:cs="Times New Roman"/>
          <w:lang w:val="en-GB"/>
        </w:rPr>
        <w:t xml:space="preserve"> as a tool </w:t>
      </w:r>
      <w:r w:rsidR="00924CB3" w:rsidRPr="00CE7A94">
        <w:rPr>
          <w:rFonts w:ascii="Times New Roman" w:hAnsi="Times New Roman" w:cs="Times New Roman"/>
          <w:lang w:val="en-GB"/>
        </w:rPr>
        <w:t>to compare</w:t>
      </w:r>
      <w:r w:rsidRPr="00CE7A94">
        <w:rPr>
          <w:rFonts w:ascii="Times New Roman" w:hAnsi="Times New Roman" w:cs="Times New Roman"/>
          <w:lang w:val="en-GB"/>
        </w:rPr>
        <w:t xml:space="preserve">, but </w:t>
      </w:r>
      <w:r w:rsidR="00924CB3" w:rsidRPr="00CE7A94">
        <w:rPr>
          <w:rFonts w:ascii="Times New Roman" w:hAnsi="Times New Roman" w:cs="Times New Roman"/>
          <w:lang w:val="en-GB"/>
        </w:rPr>
        <w:t>refer</w:t>
      </w:r>
      <w:r w:rsidRPr="00CE7A94">
        <w:rPr>
          <w:rFonts w:ascii="Times New Roman" w:hAnsi="Times New Roman" w:cs="Times New Roman"/>
          <w:lang w:val="en-GB"/>
        </w:rPr>
        <w:t xml:space="preserve"> to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or other </w:t>
      </w:r>
      <w:r w:rsidR="00924CB3" w:rsidRPr="00CE7A94">
        <w:rPr>
          <w:rFonts w:ascii="Times New Roman" w:hAnsi="Times New Roman" w:cs="Times New Roman"/>
          <w:lang w:val="en-GB"/>
        </w:rPr>
        <w:t>authoritative</w:t>
      </w:r>
      <w:r w:rsidRPr="00CE7A94">
        <w:rPr>
          <w:rFonts w:ascii="Times New Roman" w:hAnsi="Times New Roman" w:cs="Times New Roman"/>
          <w:lang w:val="en-GB"/>
        </w:rPr>
        <w:t xml:space="preserve"> sources.</w:t>
      </w:r>
    </w:p>
    <w:p w:rsidR="00073773"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9- Problem</w:t>
      </w:r>
    </w:p>
    <w:p w:rsidR="00073773" w:rsidRPr="00CE7A94" w:rsidRDefault="00073773"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 xml:space="preserve">There </w:t>
      </w:r>
      <w:r w:rsidR="00300CB4" w:rsidRPr="00CE7A94">
        <w:rPr>
          <w:rFonts w:ascii="Times New Roman" w:hAnsi="Times New Roman" w:cs="Times New Roman"/>
          <w:i/>
          <w:lang w:val="en-GB"/>
        </w:rPr>
        <w:t>is not</w:t>
      </w:r>
      <w:r w:rsidRPr="00CE7A94">
        <w:rPr>
          <w:rFonts w:ascii="Times New Roman" w:hAnsi="Times New Roman" w:cs="Times New Roman"/>
          <w:i/>
          <w:lang w:val="en-GB"/>
        </w:rPr>
        <w:t xml:space="preserve"> much coverage of the distinction between questioning policy choices as opposed to examining implementation – and the practical difficulties of negotiating that ambiguous distinction.</w:t>
      </w:r>
    </w:p>
    <w:p w:rsidR="00BB411E" w:rsidRPr="00CE7A94" w:rsidRDefault="00073773"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Decision:</w:t>
      </w:r>
      <w:r w:rsidRPr="00CE7A94">
        <w:rPr>
          <w:rFonts w:ascii="Times New Roman" w:hAnsi="Times New Roman" w:cs="Times New Roman"/>
          <w:lang w:val="en-GB"/>
        </w:rPr>
        <w:t xml:space="preserve"> </w:t>
      </w:r>
      <w:r w:rsidR="00BB411E" w:rsidRPr="00CE7A94">
        <w:rPr>
          <w:rFonts w:ascii="Times New Roman" w:hAnsi="Times New Roman" w:cs="Times New Roman"/>
          <w:lang w:val="en-GB"/>
        </w:rPr>
        <w:t>To be done in the next round of changes.</w:t>
      </w:r>
    </w:p>
    <w:p w:rsidR="00073773" w:rsidRPr="00CE7A94" w:rsidRDefault="00300CB4" w:rsidP="005736DA">
      <w:p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lastRenderedPageBreak/>
        <w:t>5.</w:t>
      </w:r>
      <w:r w:rsidRPr="00CE7A94">
        <w:rPr>
          <w:rFonts w:ascii="Times New Roman" w:hAnsi="Times New Roman" w:cs="Times New Roman"/>
          <w:b/>
          <w:lang w:val="en-GB"/>
        </w:rPr>
        <w:tab/>
        <w:t xml:space="preserve">Plenary discussion and decision </w:t>
      </w:r>
      <w:r w:rsidR="00315437" w:rsidRPr="00CE7A94">
        <w:rPr>
          <w:rFonts w:ascii="Times New Roman" w:hAnsi="Times New Roman" w:cs="Times New Roman"/>
          <w:b/>
          <w:lang w:val="en-GB"/>
        </w:rPr>
        <w:t xml:space="preserve">on specific issues </w:t>
      </w:r>
      <w:r w:rsidRPr="00CE7A94">
        <w:rPr>
          <w:rFonts w:ascii="Times New Roman" w:hAnsi="Times New Roman" w:cs="Times New Roman"/>
          <w:b/>
          <w:lang w:val="en-GB"/>
        </w:rPr>
        <w:t xml:space="preserve">- </w:t>
      </w:r>
      <w:r w:rsidR="00073773" w:rsidRPr="00CE7A94">
        <w:rPr>
          <w:rFonts w:ascii="Times New Roman" w:hAnsi="Times New Roman" w:cs="Times New Roman"/>
          <w:b/>
          <w:lang w:val="en-GB"/>
        </w:rPr>
        <w:t>Group A:</w:t>
      </w:r>
    </w:p>
    <w:p w:rsidR="00E22D91" w:rsidRPr="00CE7A94" w:rsidRDefault="00DC2AB9" w:rsidP="005736DA">
      <w:p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10 Problem</w:t>
      </w:r>
    </w:p>
    <w:p w:rsidR="00E22D91" w:rsidRPr="00CE7A94" w:rsidRDefault="00E22D91" w:rsidP="005736DA">
      <w:pPr>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Should guidance be provided to an auditor who concludes that the audited entity, has accepted a level of risk that may be unacceptable to the organization</w:t>
      </w:r>
      <w:r w:rsidR="004F2957" w:rsidRPr="00CE7A94">
        <w:rPr>
          <w:rFonts w:ascii="Times New Roman" w:hAnsi="Times New Roman" w:cs="Times New Roman"/>
          <w:i/>
          <w:lang w:val="en-GB"/>
        </w:rPr>
        <w:t>, through their final response to an audit finding or the lack of action to adequately address a finding</w:t>
      </w:r>
      <w:r w:rsidRPr="00CE7A94">
        <w:rPr>
          <w:rFonts w:ascii="Times New Roman" w:hAnsi="Times New Roman" w:cs="Times New Roman"/>
          <w:i/>
          <w:lang w:val="en-GB"/>
        </w:rPr>
        <w:t xml:space="preserve">? The IIA has a Standard on this (2600 </w:t>
      </w:r>
      <w:r w:rsidR="00B679C3" w:rsidRPr="00CE7A94">
        <w:rPr>
          <w:rFonts w:ascii="Times New Roman" w:hAnsi="Times New Roman" w:cs="Times New Roman"/>
          <w:i/>
          <w:lang w:val="en-GB"/>
        </w:rPr>
        <w:t>communicating</w:t>
      </w:r>
      <w:r w:rsidRPr="00CE7A94">
        <w:rPr>
          <w:rFonts w:ascii="Times New Roman" w:hAnsi="Times New Roman" w:cs="Times New Roman"/>
          <w:i/>
          <w:lang w:val="en-GB"/>
        </w:rPr>
        <w:t xml:space="preserve"> the Acceptance of Risks</w:t>
      </w:r>
      <w:r w:rsidR="00B679C3" w:rsidRPr="00CE7A94">
        <w:rPr>
          <w:rFonts w:ascii="Times New Roman" w:hAnsi="Times New Roman" w:cs="Times New Roman"/>
          <w:i/>
          <w:lang w:val="en-GB"/>
        </w:rPr>
        <w:t>) that</w:t>
      </w:r>
      <w:r w:rsidRPr="00CE7A94">
        <w:rPr>
          <w:rFonts w:ascii="Times New Roman" w:hAnsi="Times New Roman" w:cs="Times New Roman"/>
          <w:i/>
          <w:lang w:val="en-GB"/>
        </w:rPr>
        <w:t xml:space="preserve"> may be useful to review and/or reference.</w:t>
      </w:r>
    </w:p>
    <w:p w:rsidR="00E22D91" w:rsidRPr="00CE7A94" w:rsidRDefault="00300CB4" w:rsidP="005736DA">
      <w:pPr>
        <w:spacing w:before="0" w:after="240" w:line="240" w:lineRule="auto"/>
        <w:ind w:right="144"/>
        <w:jc w:val="both"/>
        <w:rPr>
          <w:rFonts w:ascii="Times New Roman" w:hAnsi="Times New Roman" w:cs="Times New Roman"/>
          <w:b/>
          <w:bCs/>
          <w:lang w:val="en-GB"/>
        </w:rPr>
      </w:pPr>
      <w:r w:rsidRPr="00CE7A94">
        <w:rPr>
          <w:rFonts w:ascii="Times New Roman" w:hAnsi="Times New Roman" w:cs="Times New Roman"/>
          <w:b/>
          <w:bCs/>
          <w:lang w:val="en-GB"/>
        </w:rPr>
        <w:t xml:space="preserve">Group A </w:t>
      </w:r>
      <w:r w:rsidR="00315437" w:rsidRPr="00CE7A94">
        <w:rPr>
          <w:rFonts w:ascii="Times New Roman" w:hAnsi="Times New Roman" w:cs="Times New Roman"/>
          <w:b/>
          <w:bCs/>
          <w:lang w:val="en-GB"/>
        </w:rPr>
        <w:t>proposal</w:t>
      </w:r>
      <w:r w:rsidR="00E22D91" w:rsidRPr="00CE7A94">
        <w:rPr>
          <w:rFonts w:ascii="Times New Roman" w:hAnsi="Times New Roman" w:cs="Times New Roman"/>
          <w:b/>
          <w:bCs/>
          <w:lang w:val="en-GB"/>
        </w:rPr>
        <w:t xml:space="preserve">: </w:t>
      </w:r>
      <w:r w:rsidR="00E22D91" w:rsidRPr="00CE7A94">
        <w:rPr>
          <w:rFonts w:ascii="Times New Roman" w:hAnsi="Times New Roman" w:cs="Times New Roman"/>
          <w:lang w:val="en-GB"/>
        </w:rPr>
        <w:t>We propose no changes. Partly because it falls outside the audit work, partly as it is taken care of in § 162-164 as well as paragraphs on follow-up.</w:t>
      </w:r>
    </w:p>
    <w:p w:rsidR="00E22D91" w:rsidRPr="00CE7A94" w:rsidRDefault="00E22D91"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E22D91" w:rsidRPr="00CE7A94" w:rsidRDefault="00E22D91" w:rsidP="005736DA">
      <w:pPr>
        <w:spacing w:before="0" w:after="240" w:line="240" w:lineRule="auto"/>
        <w:ind w:right="144"/>
        <w:rPr>
          <w:rFonts w:ascii="Times New Roman" w:hAnsi="Times New Roman" w:cs="Times New Roman"/>
          <w:b/>
          <w:lang w:val="en-GB"/>
        </w:rPr>
      </w:pPr>
      <w:r w:rsidRPr="00CE7A94">
        <w:rPr>
          <w:rFonts w:ascii="Times New Roman" w:hAnsi="Times New Roman" w:cs="Times New Roman"/>
          <w:b/>
          <w:lang w:val="en-GB"/>
        </w:rPr>
        <w:t>12A - Paragraph 17</w:t>
      </w:r>
    </w:p>
    <w:p w:rsidR="00E22D91" w:rsidRPr="00CE7A94" w:rsidRDefault="00B679C3" w:rsidP="005736DA">
      <w:pPr>
        <w:tabs>
          <w:tab w:val="left" w:pos="851"/>
        </w:tabs>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P</w:t>
      </w:r>
      <w:r w:rsidR="00E22D91" w:rsidRPr="00CE7A94">
        <w:rPr>
          <w:rFonts w:ascii="Times New Roman" w:hAnsi="Times New Roman" w:cs="Times New Roman"/>
          <w:i/>
          <w:lang w:val="en-GB"/>
        </w:rPr>
        <w:t xml:space="preserve">erformance auditing is to promote </w:t>
      </w:r>
      <w:r w:rsidR="00CB7DAC" w:rsidRPr="00CE7A94">
        <w:rPr>
          <w:rFonts w:ascii="Times New Roman" w:hAnsi="Times New Roman" w:cs="Times New Roman"/>
          <w:i/>
          <w:lang w:val="en-GB"/>
        </w:rPr>
        <w:t xml:space="preserve">constructively </w:t>
      </w:r>
      <w:r w:rsidR="00E22D91" w:rsidRPr="00CE7A94">
        <w:rPr>
          <w:rFonts w:ascii="Times New Roman" w:hAnsi="Times New Roman" w:cs="Times New Roman"/>
          <w:i/>
          <w:lang w:val="en-GB"/>
        </w:rPr>
        <w:t>economical, effective and efficient governance. Performance auditing also contributes to accountability and transparency (</w:t>
      </w:r>
      <w:r w:rsidR="00300CB4" w:rsidRPr="00CE7A94">
        <w:rPr>
          <w:rFonts w:ascii="Times New Roman" w:hAnsi="Times New Roman" w:cs="Times New Roman"/>
          <w:i/>
          <w:lang w:val="en-GB"/>
        </w:rPr>
        <w:t>ISSAI</w:t>
      </w:r>
      <w:r w:rsidR="00E22D91" w:rsidRPr="00CE7A94">
        <w:rPr>
          <w:rFonts w:ascii="Times New Roman" w:hAnsi="Times New Roman" w:cs="Times New Roman"/>
          <w:i/>
          <w:lang w:val="en-GB"/>
        </w:rPr>
        <w:t xml:space="preserve"> 300/12). Performance auditing seeks to provide new information, analysis or insights and, where appropriate, recommendations for improvement (</w:t>
      </w:r>
      <w:r w:rsidR="00300CB4" w:rsidRPr="00CE7A94">
        <w:rPr>
          <w:rFonts w:ascii="Times New Roman" w:hAnsi="Times New Roman" w:cs="Times New Roman"/>
          <w:i/>
          <w:lang w:val="en-GB"/>
        </w:rPr>
        <w:t>ISSAI</w:t>
      </w:r>
      <w:r w:rsidR="00E22D91" w:rsidRPr="00CE7A94">
        <w:rPr>
          <w:rFonts w:ascii="Times New Roman" w:hAnsi="Times New Roman" w:cs="Times New Roman"/>
          <w:i/>
          <w:lang w:val="en-GB"/>
        </w:rPr>
        <w:t xml:space="preserve"> 300/10).</w:t>
      </w:r>
    </w:p>
    <w:p w:rsidR="00E22D91" w:rsidRPr="00CE7A94" w:rsidRDefault="00300CB4" w:rsidP="005736DA">
      <w:pPr>
        <w:tabs>
          <w:tab w:val="left" w:pos="851"/>
        </w:tabs>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Arguments:</w:t>
      </w:r>
      <w:r w:rsidR="00CE7A94" w:rsidRPr="00CE7A94">
        <w:rPr>
          <w:rFonts w:ascii="Times New Roman" w:hAnsi="Times New Roman" w:cs="Times New Roman"/>
          <w:b/>
          <w:lang w:val="en-GB"/>
        </w:rPr>
        <w:t xml:space="preserve"> </w:t>
      </w:r>
      <w:r w:rsidR="00E22D91" w:rsidRPr="00CE7A94">
        <w:rPr>
          <w:rFonts w:ascii="Times New Roman" w:hAnsi="Times New Roman" w:cs="Times New Roman"/>
          <w:lang w:val="en-GB"/>
        </w:rPr>
        <w:t xml:space="preserve">We do not recognise the idea that the ‘main objective’ of PA is to ‘promote economical, effective and efficient </w:t>
      </w:r>
      <w:r w:rsidR="00E22D91" w:rsidRPr="00CE7A94">
        <w:rPr>
          <w:rFonts w:ascii="Times New Roman" w:hAnsi="Times New Roman" w:cs="Times New Roman"/>
          <w:u w:val="single"/>
          <w:lang w:val="en-GB"/>
        </w:rPr>
        <w:t>governance</w:t>
      </w:r>
      <w:r w:rsidR="00E22D91" w:rsidRPr="00CE7A94">
        <w:rPr>
          <w:rFonts w:ascii="Times New Roman" w:hAnsi="Times New Roman" w:cs="Times New Roman"/>
          <w:lang w:val="en-GB"/>
        </w:rPr>
        <w:t>’ (my underlining). We see this as a very narrow definition, and one that is too far removed from the outcomes we are seeking to achieve in terms of providing confidence to the users of reports, and influencing actual improvements in economy, efficiency and effectiveness. We suggest instead something like ‘main objective of performance auditing is to provide assurance and constructively promote economy, efficiency and effectiveness in the use of public money and delivery of services’.</w:t>
      </w:r>
    </w:p>
    <w:p w:rsidR="00E22D91" w:rsidRPr="00CE7A94" w:rsidRDefault="00300CB4" w:rsidP="005736DA">
      <w:pPr>
        <w:tabs>
          <w:tab w:val="left" w:pos="851"/>
        </w:tabs>
        <w:spacing w:before="0" w:after="240" w:line="240" w:lineRule="auto"/>
        <w:ind w:left="360" w:right="144" w:hanging="360"/>
        <w:jc w:val="both"/>
        <w:rPr>
          <w:rFonts w:ascii="Times New Roman" w:hAnsi="Times New Roman" w:cs="Times New Roman"/>
          <w:b/>
          <w:lang w:val="en-GB"/>
        </w:rPr>
      </w:pPr>
      <w:r w:rsidRPr="00CE7A94">
        <w:rPr>
          <w:rFonts w:ascii="Times New Roman" w:hAnsi="Times New Roman" w:cs="Times New Roman"/>
          <w:b/>
          <w:bCs/>
          <w:lang w:val="en-GB"/>
        </w:rPr>
        <w:t xml:space="preserve">Group A </w:t>
      </w:r>
      <w:r w:rsidR="00315437" w:rsidRPr="00CE7A94">
        <w:rPr>
          <w:rFonts w:ascii="Times New Roman" w:hAnsi="Times New Roman" w:cs="Times New Roman"/>
          <w:b/>
          <w:bCs/>
          <w:lang w:val="en-GB"/>
        </w:rPr>
        <w:t>proposal</w:t>
      </w:r>
      <w:r w:rsidRPr="00CE7A94">
        <w:rPr>
          <w:rFonts w:ascii="Times New Roman" w:hAnsi="Times New Roman" w:cs="Times New Roman"/>
          <w:b/>
          <w:bCs/>
          <w:lang w:val="en-GB"/>
        </w:rPr>
        <w:t xml:space="preserve">: </w:t>
      </w:r>
      <w:r w:rsidR="00B679C3" w:rsidRPr="00CE7A94">
        <w:rPr>
          <w:rFonts w:ascii="Times New Roman" w:hAnsi="Times New Roman" w:cs="Times New Roman"/>
          <w:bCs/>
          <w:lang w:val="en-GB"/>
        </w:rPr>
        <w:t xml:space="preserve">The members suggested </w:t>
      </w:r>
      <w:r w:rsidR="00E22D91" w:rsidRPr="00CE7A94">
        <w:rPr>
          <w:rFonts w:ascii="Times New Roman" w:hAnsi="Times New Roman" w:cs="Times New Roman"/>
          <w:bCs/>
          <w:lang w:val="en-GB"/>
        </w:rPr>
        <w:t xml:space="preserve">the following wording: </w:t>
      </w:r>
    </w:p>
    <w:p w:rsidR="00E22D91" w:rsidRPr="00CE7A94" w:rsidRDefault="00E22D91" w:rsidP="005736DA">
      <w:pPr>
        <w:tabs>
          <w:tab w:val="left" w:pos="851"/>
        </w:tabs>
        <w:spacing w:before="0" w:after="240" w:line="240" w:lineRule="auto"/>
        <w:ind w:right="144"/>
        <w:contextualSpacing/>
        <w:jc w:val="both"/>
        <w:rPr>
          <w:rFonts w:ascii="Times New Roman" w:hAnsi="Times New Roman" w:cs="Times New Roman"/>
          <w:b/>
          <w:i/>
          <w:iCs/>
          <w:lang w:val="en-GB"/>
        </w:rPr>
      </w:pPr>
      <w:r w:rsidRPr="00CE7A94">
        <w:rPr>
          <w:rFonts w:ascii="Times New Roman" w:hAnsi="Times New Roman" w:cs="Times New Roman"/>
          <w:i/>
          <w:iCs/>
          <w:lang w:val="en-GB"/>
        </w:rPr>
        <w:t>Performance auditing contributes to improved economy, efficiency and effectiveness in the public sector. Performance audit also contributes to good governance, accountability and transparency. Performance auditing seeks to provide new information, analysis or insights and, where appropriate, recommendations for improvement.</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E22D91" w:rsidRPr="00CE7A94" w:rsidRDefault="00E22D91" w:rsidP="005736DA">
      <w:p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15 Paragraph 38</w:t>
      </w:r>
    </w:p>
    <w:p w:rsidR="00E22D91" w:rsidRPr="00CE7A94" w:rsidRDefault="00E22D91" w:rsidP="005736DA">
      <w:pPr>
        <w:tabs>
          <w:tab w:val="left" w:pos="851"/>
        </w:tabs>
        <w:autoSpaceDE w:val="0"/>
        <w:autoSpaceDN w:val="0"/>
        <w:adjustRightInd w:val="0"/>
        <w:spacing w:before="0" w:after="240" w:line="240" w:lineRule="auto"/>
        <w:ind w:left="360" w:right="144" w:hanging="360"/>
        <w:rPr>
          <w:rFonts w:ascii="Times New Roman" w:hAnsi="Times New Roman" w:cs="Times New Roman"/>
          <w:b/>
          <w:lang w:val="en-GB"/>
        </w:rPr>
      </w:pPr>
      <w:r w:rsidRPr="00CE7A94">
        <w:rPr>
          <w:rFonts w:ascii="Times New Roman" w:hAnsi="Times New Roman" w:cs="Times New Roman"/>
          <w:b/>
          <w:lang w:val="en-GB"/>
        </w:rPr>
        <w:t>Requirement</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bCs/>
          <w:i/>
          <w:lang w:val="en-GB" w:eastAsia="de-DE"/>
        </w:rPr>
      </w:pPr>
      <w:r w:rsidRPr="00CE7A94">
        <w:rPr>
          <w:rFonts w:ascii="Times New Roman" w:hAnsi="Times New Roman" w:cs="Times New Roman"/>
          <w:bCs/>
          <w:i/>
          <w:lang w:val="en-GB" w:eastAsia="de-DE"/>
        </w:rPr>
        <w:t>The auditor shall elaborate the audit objective(s) in sufficient detail in order to be clear about the questions that will be answered and to allow logical development of the audit design (</w:t>
      </w:r>
      <w:r w:rsidR="00300CB4" w:rsidRPr="00CE7A94">
        <w:rPr>
          <w:rFonts w:ascii="Times New Roman" w:hAnsi="Times New Roman" w:cs="Times New Roman"/>
          <w:bCs/>
          <w:i/>
          <w:lang w:val="en-GB" w:eastAsia="de-DE"/>
        </w:rPr>
        <w:t>ISSAI</w:t>
      </w:r>
      <w:r w:rsidRPr="00CE7A94">
        <w:rPr>
          <w:rFonts w:ascii="Times New Roman" w:hAnsi="Times New Roman" w:cs="Times New Roman"/>
          <w:bCs/>
          <w:i/>
          <w:lang w:val="en-GB" w:eastAsia="de-DE"/>
        </w:rPr>
        <w:t xml:space="preserve"> 300/25).</w:t>
      </w:r>
    </w:p>
    <w:p w:rsidR="00E22D91" w:rsidRPr="00CE7A94" w:rsidRDefault="00E22D91" w:rsidP="005736DA">
      <w:pPr>
        <w:spacing w:before="0" w:after="240" w:line="240" w:lineRule="auto"/>
        <w:ind w:left="360" w:right="144" w:hanging="360"/>
        <w:jc w:val="both"/>
        <w:rPr>
          <w:rFonts w:ascii="Times New Roman" w:hAnsi="Times New Roman" w:cs="Times New Roman"/>
          <w:b/>
          <w:lang w:val="en-GB"/>
        </w:rPr>
      </w:pPr>
      <w:r w:rsidRPr="00CE7A94">
        <w:rPr>
          <w:rFonts w:ascii="Times New Roman" w:hAnsi="Times New Roman" w:cs="Times New Roman"/>
          <w:b/>
          <w:lang w:val="en-GB"/>
        </w:rPr>
        <w:t>Problems</w:t>
      </w:r>
    </w:p>
    <w:p w:rsidR="00E22D91" w:rsidRPr="00CE7A94" w:rsidRDefault="00E22D91"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Should the auditor conduct a preliminary assessment of the risks relevant to the area (e.g. program) under review to ensure they are adequately reflected in the audit objectives? Are </w:t>
      </w:r>
      <w:r w:rsidRPr="00CE7A94">
        <w:rPr>
          <w:rFonts w:ascii="Times New Roman" w:hAnsi="Times New Roman" w:cs="Times New Roman"/>
          <w:lang w:val="en-GB"/>
        </w:rPr>
        <w:lastRenderedPageBreak/>
        <w:t xml:space="preserve">there some risks that should always be within scope (e.g. probability of significant errors, fraud, </w:t>
      </w:r>
      <w:r w:rsidR="00EE6603" w:rsidRPr="00CE7A94">
        <w:rPr>
          <w:rFonts w:ascii="Times New Roman" w:hAnsi="Times New Roman" w:cs="Times New Roman"/>
          <w:lang w:val="en-GB"/>
        </w:rPr>
        <w:t>and non</w:t>
      </w:r>
      <w:r w:rsidR="00CE7A94">
        <w:rPr>
          <w:rFonts w:ascii="Times New Roman" w:hAnsi="Times New Roman" w:cs="Times New Roman"/>
          <w:lang w:val="en-GB"/>
        </w:rPr>
        <w:t>-</w:t>
      </w:r>
      <w:r w:rsidRPr="00CE7A94">
        <w:rPr>
          <w:rFonts w:ascii="Times New Roman" w:hAnsi="Times New Roman" w:cs="Times New Roman"/>
          <w:lang w:val="en-GB"/>
        </w:rPr>
        <w:t xml:space="preserve">compliance)? This may facilitate the identification of questions that need to be answered in the audit objective. The IIA has a Standard (2210.A1) and guidance (Practice Advisory 2210.A1-1 Engagement Objectives) on </w:t>
      </w:r>
      <w:r w:rsidR="00CE7A94" w:rsidRPr="00CE7A94">
        <w:rPr>
          <w:rFonts w:ascii="Times New Roman" w:hAnsi="Times New Roman" w:cs="Times New Roman"/>
          <w:lang w:val="en-GB"/>
        </w:rPr>
        <w:t>the</w:t>
      </w:r>
      <w:r w:rsidRPr="00CE7A94">
        <w:rPr>
          <w:rFonts w:ascii="Times New Roman" w:hAnsi="Times New Roman" w:cs="Times New Roman"/>
          <w:lang w:val="en-GB"/>
        </w:rPr>
        <w:t xml:space="preserve"> topic that may be useful to review and/or reference.</w:t>
      </w:r>
    </w:p>
    <w:p w:rsidR="00E22D91" w:rsidRPr="00CE7A94" w:rsidRDefault="00E22D91" w:rsidP="005736DA">
      <w:pPr>
        <w:spacing w:before="0" w:after="240" w:line="240" w:lineRule="auto"/>
        <w:ind w:left="360" w:right="144" w:hanging="360"/>
        <w:jc w:val="both"/>
        <w:rPr>
          <w:rFonts w:ascii="Times New Roman" w:hAnsi="Times New Roman" w:cs="Times New Roman"/>
          <w:b/>
          <w:lang w:val="en-GB"/>
        </w:rPr>
      </w:pPr>
      <w:r w:rsidRPr="00CE7A94">
        <w:rPr>
          <w:rFonts w:ascii="Times New Roman" w:hAnsi="Times New Roman" w:cs="Times New Roman"/>
          <w:b/>
          <w:lang w:val="en-GB"/>
        </w:rPr>
        <w:t>Arguments</w:t>
      </w:r>
    </w:p>
    <w:p w:rsidR="00E22D91" w:rsidRPr="00CE7A94" w:rsidRDefault="00300CB4" w:rsidP="005736DA">
      <w:p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lang w:val="en-GB"/>
        </w:rPr>
        <w:t>ISSAI</w:t>
      </w:r>
      <w:r w:rsidR="00E22D91" w:rsidRPr="00CE7A94">
        <w:rPr>
          <w:rFonts w:ascii="Times New Roman" w:hAnsi="Times New Roman" w:cs="Times New Roman"/>
          <w:lang w:val="en-GB"/>
        </w:rPr>
        <w:t xml:space="preserve"> 300/37 ("In planning an audit, it is important to consider: the background knowledge and information required for an understanding of the audited entities, so as to allow an assessment of the problem and risk, possible sources of evidence, auditability and the significance of the area considered for audit"). It may be advis</w:t>
      </w:r>
      <w:r w:rsidR="00BF635F">
        <w:rPr>
          <w:rFonts w:ascii="Times New Roman" w:hAnsi="Times New Roman" w:cs="Times New Roman"/>
          <w:lang w:val="en-GB"/>
        </w:rPr>
        <w:t>a</w:t>
      </w:r>
      <w:r w:rsidR="00E22D91" w:rsidRPr="00CE7A94">
        <w:rPr>
          <w:rFonts w:ascii="Times New Roman" w:hAnsi="Times New Roman" w:cs="Times New Roman"/>
          <w:lang w:val="en-GB"/>
        </w:rPr>
        <w:t xml:space="preserve">ble to write a requirement on risk assessment. Besides, </w:t>
      </w:r>
      <w:r w:rsidRPr="00CE7A94">
        <w:rPr>
          <w:rFonts w:ascii="Times New Roman" w:hAnsi="Times New Roman" w:cs="Times New Roman"/>
          <w:lang w:val="en-GB"/>
        </w:rPr>
        <w:t>ISSAI</w:t>
      </w:r>
      <w:r w:rsidR="00E22D91" w:rsidRPr="00CE7A94">
        <w:rPr>
          <w:rFonts w:ascii="Times New Roman" w:hAnsi="Times New Roman" w:cs="Times New Roman"/>
          <w:lang w:val="en-GB"/>
        </w:rPr>
        <w:t xml:space="preserve"> 3000/appendix 1 states that "There are several methods used by SAIs to assist the planning process, such as: • risk analysis; • SWOT analysis; and • problem analysis." We can discuss it further after we have the guideline text. Suggested text would be welcome.</w:t>
      </w:r>
    </w:p>
    <w:p w:rsidR="00E22D91" w:rsidRPr="00CE7A94" w:rsidRDefault="00300CB4" w:rsidP="005736DA">
      <w:pPr>
        <w:tabs>
          <w:tab w:val="left" w:pos="9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t xml:space="preserve">Group A </w:t>
      </w:r>
      <w:r w:rsidR="009E0F04" w:rsidRPr="00CE7A94">
        <w:rPr>
          <w:rFonts w:ascii="Times New Roman" w:hAnsi="Times New Roman" w:cs="Times New Roman"/>
          <w:b/>
          <w:bCs/>
          <w:lang w:val="en-GB"/>
        </w:rPr>
        <w:t>proposal</w:t>
      </w:r>
      <w:r w:rsidRPr="00CE7A94">
        <w:rPr>
          <w:rFonts w:ascii="Times New Roman" w:hAnsi="Times New Roman" w:cs="Times New Roman"/>
          <w:b/>
          <w:bCs/>
          <w:lang w:val="en-GB"/>
        </w:rPr>
        <w:t xml:space="preserve">: </w:t>
      </w:r>
      <w:r w:rsidR="004D4844" w:rsidRPr="00CE7A94">
        <w:rPr>
          <w:rFonts w:ascii="Times New Roman" w:hAnsi="Times New Roman" w:cs="Times New Roman"/>
          <w:lang w:val="en-GB"/>
        </w:rPr>
        <w:t>The members suggested</w:t>
      </w:r>
      <w:r w:rsidR="00E22D91" w:rsidRPr="00CE7A94">
        <w:rPr>
          <w:rFonts w:ascii="Times New Roman" w:hAnsi="Times New Roman" w:cs="Times New Roman"/>
          <w:lang w:val="en-GB"/>
        </w:rPr>
        <w:t xml:space="preserve"> </w:t>
      </w:r>
      <w:r w:rsidR="00EE6603" w:rsidRPr="00CE7A94">
        <w:rPr>
          <w:rFonts w:ascii="Times New Roman" w:hAnsi="Times New Roman" w:cs="Times New Roman"/>
          <w:lang w:val="en-GB"/>
        </w:rPr>
        <w:t>leav</w:t>
      </w:r>
      <w:r w:rsidR="00EE6603">
        <w:rPr>
          <w:rFonts w:ascii="Times New Roman" w:hAnsi="Times New Roman" w:cs="Times New Roman"/>
          <w:lang w:val="en-GB"/>
        </w:rPr>
        <w:t xml:space="preserve">ing </w:t>
      </w:r>
      <w:r w:rsidR="00EE6603" w:rsidRPr="00CE7A94">
        <w:rPr>
          <w:rFonts w:ascii="Times New Roman" w:hAnsi="Times New Roman" w:cs="Times New Roman"/>
          <w:lang w:val="en-GB"/>
        </w:rPr>
        <w:t>the</w:t>
      </w:r>
      <w:r w:rsidR="00E22D91" w:rsidRPr="00CE7A94">
        <w:rPr>
          <w:rFonts w:ascii="Times New Roman" w:hAnsi="Times New Roman" w:cs="Times New Roman"/>
          <w:lang w:val="en-GB"/>
        </w:rPr>
        <w:t xml:space="preserve"> text unchanged. This is dealt with sufficiently in 3100/3200</w:t>
      </w:r>
      <w:r w:rsidR="00E22D91" w:rsidRPr="00CE7A94">
        <w:rPr>
          <w:rFonts w:ascii="Times New Roman" w:hAnsi="Times New Roman" w:cs="Times New Roman"/>
          <w:b/>
          <w:lang w:val="en-GB"/>
        </w:rPr>
        <w:t xml:space="preserve"> </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4D4844" w:rsidRPr="00CE7A94" w:rsidRDefault="00E22D91" w:rsidP="005736DA">
      <w:pPr>
        <w:spacing w:before="0" w:after="240" w:line="240" w:lineRule="auto"/>
        <w:ind w:right="144"/>
        <w:rPr>
          <w:rFonts w:ascii="Times New Roman" w:hAnsi="Times New Roman" w:cs="Times New Roman"/>
          <w:b/>
          <w:lang w:val="en-GB"/>
        </w:rPr>
      </w:pPr>
      <w:r w:rsidRPr="00CE7A94">
        <w:rPr>
          <w:rFonts w:ascii="Times New Roman" w:hAnsi="Times New Roman" w:cs="Times New Roman"/>
          <w:b/>
          <w:lang w:val="en-GB"/>
        </w:rPr>
        <w:t>18 Paragraph 42-46</w:t>
      </w:r>
    </w:p>
    <w:p w:rsidR="004D4844" w:rsidRPr="00CE7A94" w:rsidRDefault="00E22D91" w:rsidP="005736DA">
      <w:pPr>
        <w:spacing w:before="0" w:after="240" w:line="240" w:lineRule="auto"/>
        <w:ind w:right="144"/>
        <w:rPr>
          <w:rFonts w:ascii="Times New Roman" w:hAnsi="Times New Roman" w:cs="Times New Roman"/>
          <w:b/>
          <w:lang w:val="en-GB"/>
        </w:rPr>
      </w:pPr>
      <w:r w:rsidRPr="00CE7A94">
        <w:rPr>
          <w:rFonts w:ascii="Times New Roman" w:hAnsi="Times New Roman" w:cs="Times New Roman"/>
          <w:b/>
          <w:lang w:val="en-GB"/>
        </w:rPr>
        <w:t>Requirement</w:t>
      </w:r>
    </w:p>
    <w:p w:rsidR="004D4844" w:rsidRPr="00CE7A94" w:rsidRDefault="00E22D91" w:rsidP="005736DA">
      <w:pPr>
        <w:spacing w:before="0" w:after="240" w:line="240" w:lineRule="auto"/>
        <w:ind w:right="144"/>
        <w:rPr>
          <w:rFonts w:ascii="Times New Roman" w:hAnsi="Times New Roman" w:cs="Times New Roman"/>
          <w:i/>
          <w:lang w:val="en-GB"/>
        </w:rPr>
      </w:pPr>
      <w:r w:rsidRPr="00CE7A94">
        <w:rPr>
          <w:rFonts w:ascii="Times New Roman" w:hAnsi="Times New Roman" w:cs="Times New Roman"/>
          <w:i/>
          <w:lang w:val="en-GB"/>
        </w:rPr>
        <w:t xml:space="preserve">The auditor shall </w:t>
      </w:r>
      <w:r w:rsidRPr="00CE7A94">
        <w:rPr>
          <w:rFonts w:ascii="Times New Roman" w:hAnsi="Times New Roman" w:cs="Times New Roman"/>
          <w:i/>
          <w:lang w:val="en-GB" w:eastAsia="de-DE"/>
        </w:rPr>
        <w:t>choose a result-, problem- or system-oriented approach, or a combination thereof</w:t>
      </w:r>
      <w:r w:rsidRPr="00CE7A94">
        <w:rPr>
          <w:rFonts w:ascii="Times New Roman" w:hAnsi="Times New Roman" w:cs="Times New Roman"/>
          <w:i/>
          <w:lang w:val="en-GB"/>
        </w:rPr>
        <w:t>.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300/26) </w:t>
      </w:r>
    </w:p>
    <w:p w:rsidR="00E22D91" w:rsidRPr="00CE7A94" w:rsidRDefault="00E22D91" w:rsidP="005736DA">
      <w:pPr>
        <w:spacing w:before="0" w:after="240" w:line="240" w:lineRule="auto"/>
        <w:ind w:right="144"/>
        <w:rPr>
          <w:rFonts w:ascii="Times New Roman" w:hAnsi="Times New Roman" w:cs="Times New Roman"/>
          <w:b/>
          <w:lang w:val="en-GB"/>
        </w:rPr>
      </w:pPr>
      <w:r w:rsidRPr="00CE7A94">
        <w:rPr>
          <w:rFonts w:ascii="Times New Roman" w:hAnsi="Times New Roman" w:cs="Times New Roman"/>
          <w:b/>
          <w:lang w:val="en-GB"/>
        </w:rPr>
        <w:t>Explanation</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The audit approach determines the nature of the examination to be made. Based on the audit scope, objective(s), and subject matter, it</w:t>
      </w:r>
      <w:r w:rsidR="009E0F04" w:rsidRPr="00CE7A94">
        <w:rPr>
          <w:rFonts w:ascii="Times New Roman" w:hAnsi="Times New Roman" w:cs="Times New Roman"/>
          <w:lang w:val="en-GB"/>
        </w:rPr>
        <w:t xml:space="preserve"> </w:t>
      </w:r>
      <w:r w:rsidRPr="00CE7A94">
        <w:rPr>
          <w:rFonts w:ascii="Times New Roman" w:hAnsi="Times New Roman" w:cs="Times New Roman"/>
          <w:lang w:val="en-GB"/>
        </w:rPr>
        <w:t>is also relevant to define the necessary knowledge, information, data and the audit procedures to be used for gathering and analysing audit evidence. The audit approach is an important link between audit objective(s), criteria and the work done to collect evidence.</w:t>
      </w:r>
    </w:p>
    <w:p w:rsidR="00E22D91" w:rsidRPr="00CE7A94" w:rsidRDefault="004D4844"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A </w:t>
      </w:r>
      <w:r w:rsidR="00E22D91" w:rsidRPr="00CE7A94">
        <w:rPr>
          <w:rFonts w:ascii="Times New Roman" w:hAnsi="Times New Roman" w:cs="Times New Roman"/>
          <w:lang w:val="en-GB"/>
        </w:rPr>
        <w:t>result-oriented approach assesses whether outcome or output objectives have been achieved as intended or programmes and services are operating as intended. It can be used most easily when there is a clear statement of desired outcomes or outputs (e.g. in the law or a strategy decided upon by the responsible parties).</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A problem-oriented approach examines, verifies and analyses the causes of particular problems or deviations from criteria. It can be used when there is a clear consensus on a problem, even if there is no clear statement of the desired outcomes or outputs. </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A system-oriented approach examines the proper functioning of management systems. Frequently, elementary principles of good management will be helpful in examining the conditions for efficiency or effectiveness even lacking a clear consensus on a problem or clearly stated outcomes or outputs.</w:t>
      </w:r>
    </w:p>
    <w:p w:rsidR="00E22D91" w:rsidRPr="00CE7A94" w:rsidRDefault="00E22D91" w:rsidP="005736DA">
      <w:p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lastRenderedPageBreak/>
        <w:t>Problems</w:t>
      </w:r>
    </w:p>
    <w:p w:rsidR="00E22D91" w:rsidRPr="00CE7A94" w:rsidRDefault="00E22D91"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Generally, the document is not very clear on the different meanings of audit topic, audit scope, subject matter, audit objective &amp; audit questions. For </w:t>
      </w:r>
      <w:r w:rsidR="006E598E" w:rsidRPr="00CE7A94">
        <w:rPr>
          <w:rFonts w:ascii="Times New Roman" w:hAnsi="Times New Roman" w:cs="Times New Roman"/>
          <w:lang w:val="en-GB"/>
        </w:rPr>
        <w:t>example,</w:t>
      </w:r>
      <w:r w:rsidRPr="00CE7A94">
        <w:rPr>
          <w:rFonts w:ascii="Times New Roman" w:hAnsi="Times New Roman" w:cs="Times New Roman"/>
          <w:lang w:val="en-GB"/>
        </w:rPr>
        <w:t xml:space="preserve"> to say that audit scope is "complementary" to audit objective… It</w:t>
      </w:r>
      <w:r w:rsidR="00BF635F">
        <w:rPr>
          <w:rFonts w:ascii="Times New Roman" w:hAnsi="Times New Roman" w:cs="Times New Roman"/>
          <w:lang w:val="en-GB"/>
        </w:rPr>
        <w:t xml:space="preserve"> i</w:t>
      </w:r>
      <w:r w:rsidRPr="00CE7A94">
        <w:rPr>
          <w:rFonts w:ascii="Times New Roman" w:hAnsi="Times New Roman" w:cs="Times New Roman"/>
          <w:lang w:val="en-GB"/>
        </w:rPr>
        <w:t xml:space="preserve">s hard to understand what that really means. </w:t>
      </w:r>
      <w:r w:rsidR="00FE36FD">
        <w:rPr>
          <w:rFonts w:ascii="Times New Roman" w:hAnsi="Times New Roman" w:cs="Times New Roman"/>
          <w:lang w:val="en-GB"/>
        </w:rPr>
        <w:t>A</w:t>
      </w:r>
      <w:r w:rsidRPr="00CE7A94">
        <w:rPr>
          <w:rFonts w:ascii="Times New Roman" w:hAnsi="Times New Roman" w:cs="Times New Roman"/>
          <w:lang w:val="en-GB"/>
        </w:rPr>
        <w:t xml:space="preserve">s we have indicated before, </w:t>
      </w:r>
      <w:r w:rsidR="00FE36FD">
        <w:rPr>
          <w:rFonts w:ascii="Times New Roman" w:hAnsi="Times New Roman" w:cs="Times New Roman"/>
          <w:lang w:val="en-GB"/>
        </w:rPr>
        <w:t>w</w:t>
      </w:r>
      <w:r w:rsidR="00FE36FD" w:rsidRPr="00CE7A94">
        <w:rPr>
          <w:rFonts w:ascii="Times New Roman" w:hAnsi="Times New Roman" w:cs="Times New Roman"/>
          <w:lang w:val="en-GB"/>
        </w:rPr>
        <w:t xml:space="preserve">e are </w:t>
      </w:r>
      <w:r w:rsidRPr="00CE7A94">
        <w:rPr>
          <w:rFonts w:ascii="Times New Roman" w:hAnsi="Times New Roman" w:cs="Times New Roman"/>
          <w:lang w:val="en-GB"/>
        </w:rPr>
        <w:t>sceptical towards the usability of these concepts.</w:t>
      </w:r>
      <w:r w:rsidR="00300CB4" w:rsidRPr="00CE7A94">
        <w:rPr>
          <w:rFonts w:ascii="Times New Roman" w:hAnsi="Times New Roman" w:cs="Times New Roman"/>
          <w:lang w:val="en-GB"/>
        </w:rPr>
        <w:t xml:space="preserve"> </w:t>
      </w:r>
      <w:r w:rsidRPr="00CE7A94">
        <w:rPr>
          <w:rFonts w:ascii="Times New Roman" w:hAnsi="Times New Roman" w:cs="Times New Roman"/>
          <w:lang w:val="en-GB"/>
        </w:rPr>
        <w:t>Approach also depends on subject matter. Perhaps even more on subject matter than on scope?</w:t>
      </w:r>
    </w:p>
    <w:p w:rsidR="00E22D91" w:rsidRPr="00CE7A94" w:rsidRDefault="00300CB4" w:rsidP="005736DA">
      <w:p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t xml:space="preserve">Group A </w:t>
      </w:r>
      <w:r w:rsidR="009E0F04" w:rsidRPr="00CE7A94">
        <w:rPr>
          <w:rFonts w:ascii="Times New Roman" w:hAnsi="Times New Roman" w:cs="Times New Roman"/>
          <w:b/>
          <w:bCs/>
          <w:lang w:val="en-GB"/>
        </w:rPr>
        <w:t>proposal</w:t>
      </w:r>
      <w:r w:rsidRPr="00CE7A94">
        <w:rPr>
          <w:rFonts w:ascii="Times New Roman" w:hAnsi="Times New Roman" w:cs="Times New Roman"/>
          <w:b/>
          <w:bCs/>
          <w:lang w:val="en-GB"/>
        </w:rPr>
        <w:t xml:space="preserve">: </w:t>
      </w:r>
      <w:r w:rsidR="00E22D91" w:rsidRPr="00CE7A94">
        <w:rPr>
          <w:rFonts w:ascii="Times New Roman" w:hAnsi="Times New Roman" w:cs="Times New Roman"/>
          <w:lang w:val="en-GB"/>
        </w:rPr>
        <w:t xml:space="preserve">It is a bold principle in </w:t>
      </w:r>
      <w:r w:rsidRPr="00CE7A94">
        <w:rPr>
          <w:rFonts w:ascii="Times New Roman" w:hAnsi="Times New Roman" w:cs="Times New Roman"/>
          <w:lang w:val="en-GB"/>
        </w:rPr>
        <w:t>ISSAI</w:t>
      </w:r>
      <w:r w:rsidR="00E22D91" w:rsidRPr="00CE7A94">
        <w:rPr>
          <w:rFonts w:ascii="Times New Roman" w:hAnsi="Times New Roman" w:cs="Times New Roman"/>
          <w:lang w:val="en-GB"/>
        </w:rPr>
        <w:t xml:space="preserve"> 300/26. Delet</w:t>
      </w:r>
      <w:r w:rsidR="00FE36FD">
        <w:rPr>
          <w:rFonts w:ascii="Times New Roman" w:hAnsi="Times New Roman" w:cs="Times New Roman"/>
          <w:lang w:val="en-GB"/>
        </w:rPr>
        <w:t>ing</w:t>
      </w:r>
      <w:r w:rsidR="00E22D91" w:rsidRPr="00CE7A94">
        <w:rPr>
          <w:rFonts w:ascii="Times New Roman" w:hAnsi="Times New Roman" w:cs="Times New Roman"/>
          <w:lang w:val="en-GB"/>
        </w:rPr>
        <w:t xml:space="preserve"> it would depart from what was decided during the 7th PAS </w:t>
      </w:r>
      <w:r w:rsidR="006E598E" w:rsidRPr="00CE7A94">
        <w:rPr>
          <w:rFonts w:ascii="Times New Roman" w:hAnsi="Times New Roman" w:cs="Times New Roman"/>
          <w:lang w:val="en-GB"/>
        </w:rPr>
        <w:t xml:space="preserve">meeting. </w:t>
      </w:r>
      <w:r w:rsidR="00E22D91" w:rsidRPr="00CE7A94">
        <w:rPr>
          <w:rFonts w:ascii="Times New Roman" w:hAnsi="Times New Roman" w:cs="Times New Roman"/>
          <w:lang w:val="en-GB"/>
        </w:rPr>
        <w:t xml:space="preserve">The scope comprises the subject matter. The text was adjusted to turn it closer to </w:t>
      </w:r>
      <w:r w:rsidRPr="00CE7A94">
        <w:rPr>
          <w:rFonts w:ascii="Times New Roman" w:hAnsi="Times New Roman" w:cs="Times New Roman"/>
          <w:lang w:val="en-GB"/>
        </w:rPr>
        <w:t>ISSAI</w:t>
      </w:r>
      <w:r w:rsidR="00E22D91" w:rsidRPr="00CE7A94">
        <w:rPr>
          <w:rFonts w:ascii="Times New Roman" w:hAnsi="Times New Roman" w:cs="Times New Roman"/>
          <w:lang w:val="en-GB"/>
        </w:rPr>
        <w:t xml:space="preserve"> 300 </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E22D91" w:rsidRPr="00CE7A94" w:rsidRDefault="00E22D91" w:rsidP="005736DA">
      <w:pPr>
        <w:pStyle w:val="Default"/>
        <w:spacing w:after="240"/>
        <w:ind w:right="144"/>
        <w:rPr>
          <w:rFonts w:ascii="Times New Roman" w:hAnsi="Times New Roman" w:cs="Times New Roman"/>
          <w:b/>
          <w:color w:val="auto"/>
          <w:lang w:val="en-GB"/>
        </w:rPr>
      </w:pPr>
      <w:r w:rsidRPr="00CE7A94">
        <w:rPr>
          <w:rFonts w:ascii="Times New Roman" w:hAnsi="Times New Roman" w:cs="Times New Roman"/>
          <w:b/>
          <w:color w:val="auto"/>
          <w:lang w:val="en-GB"/>
        </w:rPr>
        <w:t>21 Paragraph 79</w:t>
      </w:r>
    </w:p>
    <w:p w:rsidR="00E22D91" w:rsidRPr="00CE7A94" w:rsidRDefault="00E22D91" w:rsidP="005736DA">
      <w:pPr>
        <w:tabs>
          <w:tab w:val="left" w:pos="851"/>
        </w:tabs>
        <w:spacing w:before="0" w:after="240" w:line="240" w:lineRule="auto"/>
        <w:ind w:right="144"/>
        <w:rPr>
          <w:rFonts w:ascii="Times New Roman" w:hAnsi="Times New Roman" w:cs="Times New Roman"/>
          <w:b/>
          <w:lang w:val="en-GB"/>
        </w:rPr>
      </w:pPr>
      <w:r w:rsidRPr="00CE7A94">
        <w:rPr>
          <w:rFonts w:ascii="Times New Roman" w:hAnsi="Times New Roman" w:cs="Times New Roman"/>
          <w:b/>
          <w:lang w:val="en-GB"/>
        </w:rPr>
        <w:t>Requirement</w:t>
      </w:r>
    </w:p>
    <w:p w:rsidR="00E22D91" w:rsidRPr="00CE7A94" w:rsidRDefault="00E22D91" w:rsidP="005736DA">
      <w:pPr>
        <w:tabs>
          <w:tab w:val="left" w:pos="851"/>
        </w:tabs>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The auditor shall maintain a high standard of professional behaviour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300/31).</w:t>
      </w:r>
    </w:p>
    <w:p w:rsidR="00E22D91" w:rsidRPr="00CE7A94" w:rsidRDefault="00E22D91" w:rsidP="005736DA">
      <w:pPr>
        <w:pStyle w:val="Default"/>
        <w:spacing w:after="240"/>
        <w:ind w:right="144"/>
        <w:rPr>
          <w:rFonts w:ascii="Times New Roman" w:hAnsi="Times New Roman" w:cs="Times New Roman"/>
          <w:b/>
          <w:color w:val="auto"/>
          <w:lang w:val="en-GB"/>
        </w:rPr>
      </w:pPr>
      <w:r w:rsidRPr="00CE7A94">
        <w:rPr>
          <w:rFonts w:ascii="Times New Roman" w:hAnsi="Times New Roman" w:cs="Times New Roman"/>
          <w:b/>
          <w:color w:val="auto"/>
          <w:lang w:val="en-GB"/>
        </w:rPr>
        <w:t>Problems</w:t>
      </w:r>
    </w:p>
    <w:p w:rsidR="00E22D91" w:rsidRPr="00CE7A94" w:rsidRDefault="00E22D91" w:rsidP="005736DA">
      <w:pPr>
        <w:pStyle w:val="Default"/>
        <w:autoSpaceDE/>
        <w:autoSpaceDN/>
        <w:adjustRightInd/>
        <w:spacing w:after="240"/>
        <w:ind w:right="144"/>
        <w:contextualSpacing/>
        <w:jc w:val="both"/>
        <w:rPr>
          <w:rFonts w:ascii="Times New Roman" w:hAnsi="Times New Roman" w:cs="Times New Roman"/>
          <w:color w:val="auto"/>
          <w:lang w:val="en-GB"/>
        </w:rPr>
      </w:pPr>
      <w:r w:rsidRPr="00CE7A94">
        <w:rPr>
          <w:rFonts w:ascii="Times New Roman" w:hAnsi="Times New Roman" w:cs="Times New Roman"/>
          <w:lang w:val="en-GB"/>
        </w:rPr>
        <w:t xml:space="preserve">Para 64 should be written more clearly. </w:t>
      </w:r>
      <w:r w:rsidR="00300CB4" w:rsidRPr="00CE7A94">
        <w:rPr>
          <w:rFonts w:ascii="Times New Roman" w:hAnsi="Times New Roman" w:cs="Times New Roman"/>
          <w:lang w:val="en-GB"/>
        </w:rPr>
        <w:t xml:space="preserve">It almost </w:t>
      </w:r>
      <w:r w:rsidRPr="00CE7A94">
        <w:rPr>
          <w:rFonts w:ascii="Times New Roman" w:hAnsi="Times New Roman" w:cs="Times New Roman"/>
          <w:lang w:val="en-GB"/>
        </w:rPr>
        <w:t>seems that you can follow any standard when doing PA</w:t>
      </w:r>
      <w:r w:rsidR="009E0F04" w:rsidRPr="00CE7A94">
        <w:rPr>
          <w:rFonts w:ascii="Times New Roman" w:hAnsi="Times New Roman" w:cs="Times New Roman"/>
          <w:lang w:val="en-GB"/>
        </w:rPr>
        <w:t>.</w:t>
      </w:r>
      <w:r w:rsidR="00300CB4" w:rsidRPr="00CE7A94">
        <w:rPr>
          <w:rFonts w:ascii="Times New Roman" w:hAnsi="Times New Roman" w:cs="Times New Roman"/>
          <w:lang w:val="en-GB"/>
        </w:rPr>
        <w:t xml:space="preserve"> </w:t>
      </w:r>
      <w:r w:rsidRPr="00CE7A94">
        <w:rPr>
          <w:rFonts w:ascii="Times New Roman" w:hAnsi="Times New Roman" w:cs="Times New Roman"/>
          <w:color w:val="auto"/>
          <w:lang w:val="en-GB"/>
        </w:rPr>
        <w:t xml:space="preserve">Repeats information </w:t>
      </w:r>
      <w:r w:rsidR="009E0F04" w:rsidRPr="00CE7A94">
        <w:rPr>
          <w:rFonts w:ascii="Times New Roman" w:hAnsi="Times New Roman" w:cs="Times New Roman"/>
          <w:color w:val="auto"/>
          <w:lang w:val="en-GB"/>
        </w:rPr>
        <w:t xml:space="preserve">in para. </w:t>
      </w:r>
      <w:r w:rsidRPr="00CE7A94">
        <w:rPr>
          <w:rFonts w:ascii="Times New Roman" w:hAnsi="Times New Roman" w:cs="Times New Roman"/>
          <w:color w:val="auto"/>
          <w:lang w:val="en-GB"/>
        </w:rPr>
        <w:t>72. Delete.</w:t>
      </w:r>
    </w:p>
    <w:p w:rsidR="00E22D91" w:rsidRPr="00CE7A94" w:rsidRDefault="00E22D91" w:rsidP="005736DA">
      <w:pPr>
        <w:pStyle w:val="Default"/>
        <w:spacing w:after="240"/>
        <w:ind w:right="144"/>
        <w:rPr>
          <w:rFonts w:ascii="Times New Roman" w:hAnsi="Times New Roman" w:cs="Times New Roman"/>
          <w:b/>
          <w:color w:val="auto"/>
          <w:lang w:val="en-GB"/>
        </w:rPr>
      </w:pPr>
      <w:r w:rsidRPr="00CE7A94">
        <w:rPr>
          <w:rFonts w:ascii="Times New Roman" w:hAnsi="Times New Roman" w:cs="Times New Roman"/>
          <w:b/>
          <w:color w:val="auto"/>
          <w:lang w:val="en-GB"/>
        </w:rPr>
        <w:t>Arguments</w:t>
      </w:r>
    </w:p>
    <w:p w:rsidR="00E22D91" w:rsidRPr="00CE7A94" w:rsidRDefault="00300CB4" w:rsidP="005736DA">
      <w:pPr>
        <w:pStyle w:val="Default"/>
        <w:autoSpaceDE/>
        <w:autoSpaceDN/>
        <w:adjustRightInd/>
        <w:spacing w:after="240"/>
        <w:ind w:right="144"/>
        <w:contextualSpacing/>
        <w:jc w:val="both"/>
        <w:rPr>
          <w:rFonts w:ascii="Times New Roman" w:hAnsi="Times New Roman" w:cs="Times New Roman"/>
          <w:b/>
          <w:color w:val="auto"/>
          <w:lang w:val="en-GB"/>
        </w:rPr>
      </w:pPr>
      <w:r w:rsidRPr="00CE7A94">
        <w:rPr>
          <w:rFonts w:ascii="Times New Roman" w:hAnsi="Times New Roman" w:cs="Times New Roman"/>
          <w:color w:val="auto"/>
          <w:lang w:val="en-GB"/>
        </w:rPr>
        <w:t>ISSAI</w:t>
      </w:r>
      <w:r w:rsidR="00E22D91" w:rsidRPr="00CE7A94">
        <w:rPr>
          <w:rFonts w:ascii="Times New Roman" w:hAnsi="Times New Roman" w:cs="Times New Roman"/>
          <w:color w:val="auto"/>
          <w:lang w:val="en-GB"/>
        </w:rPr>
        <w:t xml:space="preserve"> 300/31 para 4 sets a separate requirement for professional behaviour</w:t>
      </w:r>
      <w:r w:rsidRPr="00CE7A94">
        <w:rPr>
          <w:rFonts w:ascii="Times New Roman" w:hAnsi="Times New Roman" w:cs="Times New Roman"/>
          <w:color w:val="auto"/>
          <w:lang w:val="en-GB"/>
        </w:rPr>
        <w:t xml:space="preserve">. This is now under the section “supervision”. </w:t>
      </w:r>
    </w:p>
    <w:p w:rsidR="00E22D91" w:rsidRPr="00CE7A94" w:rsidRDefault="00300CB4" w:rsidP="005736DA">
      <w:pPr>
        <w:pStyle w:val="Default"/>
        <w:spacing w:after="240"/>
        <w:ind w:right="144"/>
        <w:rPr>
          <w:rFonts w:ascii="Times New Roman" w:hAnsi="Times New Roman" w:cs="Times New Roman"/>
          <w:color w:val="auto"/>
          <w:lang w:val="en-GB"/>
        </w:rPr>
      </w:pPr>
      <w:r w:rsidRPr="00CE7A94">
        <w:rPr>
          <w:rFonts w:ascii="Times New Roman" w:hAnsi="Times New Roman" w:cs="Times New Roman"/>
          <w:b/>
          <w:bCs/>
          <w:color w:val="auto"/>
          <w:lang w:val="en-GB"/>
        </w:rPr>
        <w:t xml:space="preserve">Group A </w:t>
      </w:r>
      <w:r w:rsidR="009E0F04" w:rsidRPr="00CE7A94">
        <w:rPr>
          <w:rFonts w:ascii="Times New Roman" w:hAnsi="Times New Roman" w:cs="Times New Roman"/>
          <w:b/>
          <w:bCs/>
          <w:color w:val="auto"/>
          <w:lang w:val="en-GB"/>
        </w:rPr>
        <w:t>proposal</w:t>
      </w:r>
      <w:r w:rsidRPr="00CE7A94">
        <w:rPr>
          <w:rFonts w:ascii="Times New Roman" w:hAnsi="Times New Roman" w:cs="Times New Roman"/>
          <w:b/>
          <w:bCs/>
          <w:color w:val="auto"/>
          <w:lang w:val="en-GB"/>
        </w:rPr>
        <w:t xml:space="preserve">: </w:t>
      </w:r>
      <w:r w:rsidR="00E22D91" w:rsidRPr="00CE7A94">
        <w:rPr>
          <w:rFonts w:ascii="Times New Roman" w:hAnsi="Times New Roman" w:cs="Times New Roman"/>
          <w:color w:val="auto"/>
          <w:lang w:val="en-GB"/>
        </w:rPr>
        <w:t>suggest</w:t>
      </w:r>
      <w:r w:rsidRPr="00CE7A94">
        <w:rPr>
          <w:rFonts w:ascii="Times New Roman" w:hAnsi="Times New Roman" w:cs="Times New Roman"/>
          <w:color w:val="auto"/>
          <w:lang w:val="en-GB"/>
        </w:rPr>
        <w:t>ed</w:t>
      </w:r>
      <w:r w:rsidR="00E22D91" w:rsidRPr="00CE7A94">
        <w:rPr>
          <w:rFonts w:ascii="Times New Roman" w:hAnsi="Times New Roman" w:cs="Times New Roman"/>
          <w:color w:val="auto"/>
          <w:lang w:val="en-GB"/>
        </w:rPr>
        <w:t xml:space="preserve"> it be moved to “Independence and ethics”.</w:t>
      </w:r>
    </w:p>
    <w:p w:rsidR="00E22D91" w:rsidRPr="00CE7A94" w:rsidRDefault="00FA3911"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no</w:t>
      </w:r>
      <w:r w:rsidR="00E22D91" w:rsidRPr="00CE7A94">
        <w:rPr>
          <w:rFonts w:ascii="Times New Roman" w:hAnsi="Times New Roman" w:cs="Times New Roman"/>
          <w:lang w:val="en-GB"/>
        </w:rPr>
        <w:t xml:space="preserve"> change</w:t>
      </w:r>
    </w:p>
    <w:p w:rsidR="00E22D91" w:rsidRPr="00CE7A94" w:rsidRDefault="00E22D91" w:rsidP="005736DA">
      <w:pPr>
        <w:pStyle w:val="Default"/>
        <w:spacing w:after="240"/>
        <w:ind w:right="144"/>
        <w:rPr>
          <w:rFonts w:ascii="Times New Roman" w:hAnsi="Times New Roman" w:cs="Times New Roman"/>
          <w:b/>
          <w:color w:val="auto"/>
          <w:lang w:val="en-GB"/>
        </w:rPr>
      </w:pPr>
      <w:r w:rsidRPr="00CE7A94">
        <w:rPr>
          <w:rFonts w:ascii="Times New Roman" w:hAnsi="Times New Roman" w:cs="Times New Roman"/>
          <w:b/>
          <w:color w:val="auto"/>
          <w:lang w:val="en-GB"/>
        </w:rPr>
        <w:t>24 Paragraph 100</w:t>
      </w:r>
    </w:p>
    <w:p w:rsidR="007C0B6D" w:rsidRPr="00CE7A94" w:rsidRDefault="00E22D91" w:rsidP="005736DA">
      <w:pPr>
        <w:pStyle w:val="Default"/>
        <w:spacing w:after="240"/>
        <w:ind w:right="144"/>
        <w:rPr>
          <w:rFonts w:ascii="Times New Roman" w:hAnsi="Times New Roman" w:cs="Times New Roman"/>
          <w:b/>
          <w:color w:val="auto"/>
          <w:lang w:val="en-GB"/>
        </w:rPr>
      </w:pPr>
      <w:r w:rsidRPr="00CE7A94">
        <w:rPr>
          <w:rFonts w:ascii="Times New Roman" w:hAnsi="Times New Roman" w:cs="Times New Roman"/>
          <w:b/>
          <w:color w:val="auto"/>
          <w:lang w:val="en-GB"/>
        </w:rPr>
        <w:t>Requirement</w:t>
      </w:r>
    </w:p>
    <w:p w:rsidR="00E22D91" w:rsidRPr="00CE7A94" w:rsidRDefault="00E22D91" w:rsidP="005736DA">
      <w:pPr>
        <w:pStyle w:val="Default"/>
        <w:spacing w:after="240"/>
        <w:ind w:right="144"/>
        <w:rPr>
          <w:rFonts w:ascii="Times New Roman" w:hAnsi="Times New Roman" w:cs="Times New Roman"/>
          <w:i/>
          <w:color w:val="auto"/>
          <w:lang w:val="en-GB"/>
        </w:rPr>
      </w:pPr>
      <w:r w:rsidRPr="00CE7A94">
        <w:rPr>
          <w:rFonts w:ascii="Times New Roman" w:hAnsi="Times New Roman" w:cs="Times New Roman"/>
          <w:i/>
          <w:lang w:val="en-GB" w:eastAsia="nb-NO"/>
        </w:rPr>
        <w:t xml:space="preserve">The auditor shall refer in the report to all significant instances of non-compliance and abuse that </w:t>
      </w:r>
      <w:r w:rsidRPr="00CE7A94">
        <w:rPr>
          <w:rFonts w:ascii="Times New Roman" w:hAnsi="Times New Roman" w:cs="Times New Roman"/>
          <w:i/>
          <w:lang w:val="en-GB"/>
        </w:rPr>
        <w:t>were</w:t>
      </w:r>
      <w:r w:rsidRPr="00CE7A94">
        <w:rPr>
          <w:rFonts w:ascii="Times New Roman" w:hAnsi="Times New Roman" w:cs="Times New Roman"/>
          <w:i/>
          <w:lang w:val="en-GB" w:eastAsia="nb-NO"/>
        </w:rPr>
        <w:t xml:space="preserve"> found during or in connection with the performance audit objective(s) (</w:t>
      </w:r>
      <w:r w:rsidR="00300CB4" w:rsidRPr="00CE7A94">
        <w:rPr>
          <w:rFonts w:ascii="Times New Roman" w:hAnsi="Times New Roman" w:cs="Times New Roman"/>
          <w:i/>
          <w:lang w:val="en-GB" w:eastAsia="nb-NO"/>
        </w:rPr>
        <w:t>ISSAI</w:t>
      </w:r>
      <w:r w:rsidRPr="00CE7A94">
        <w:rPr>
          <w:rFonts w:ascii="Times New Roman" w:hAnsi="Times New Roman" w:cs="Times New Roman"/>
          <w:i/>
          <w:lang w:val="en-GB" w:eastAsia="nb-NO"/>
        </w:rPr>
        <w:t xml:space="preserve"> 3000/5.2)</w:t>
      </w:r>
    </w:p>
    <w:p w:rsidR="00E22D91" w:rsidRPr="00CE7A94" w:rsidRDefault="00E22D91" w:rsidP="005736DA">
      <w:pPr>
        <w:tabs>
          <w:tab w:val="left" w:pos="851"/>
        </w:tabs>
        <w:spacing w:before="0" w:after="240" w:line="240" w:lineRule="auto"/>
        <w:ind w:left="360" w:right="144" w:hanging="360"/>
        <w:rPr>
          <w:rFonts w:ascii="Times New Roman" w:hAnsi="Times New Roman" w:cs="Times New Roman"/>
          <w:b/>
          <w:lang w:val="en-GB" w:eastAsia="nb-NO"/>
        </w:rPr>
      </w:pPr>
      <w:r w:rsidRPr="00CE7A94">
        <w:rPr>
          <w:rFonts w:ascii="Times New Roman" w:hAnsi="Times New Roman" w:cs="Times New Roman"/>
          <w:b/>
          <w:lang w:val="en-GB" w:eastAsia="nb-NO"/>
        </w:rPr>
        <w:t>Problems</w:t>
      </w:r>
    </w:p>
    <w:p w:rsidR="00E22D91" w:rsidRPr="00DA7B18" w:rsidRDefault="00E22D91" w:rsidP="005736DA">
      <w:pPr>
        <w:tabs>
          <w:tab w:val="left" w:pos="851"/>
        </w:tabs>
        <w:spacing w:before="0" w:after="240" w:line="240" w:lineRule="auto"/>
        <w:ind w:right="144"/>
        <w:jc w:val="both"/>
        <w:rPr>
          <w:rFonts w:ascii="Times New Roman" w:hAnsi="Times New Roman" w:cs="Times New Roman"/>
          <w:b/>
          <w:lang w:val="en-US" w:eastAsia="nb-NO"/>
        </w:rPr>
      </w:pPr>
      <w:r w:rsidRPr="00CE7A94">
        <w:rPr>
          <w:rFonts w:ascii="Times New Roman" w:hAnsi="Times New Roman" w:cs="Times New Roman"/>
          <w:lang w:val="en-GB"/>
        </w:rPr>
        <w:t>We do not agree with this standard as drafted. As the explanation below the standard points out</w:t>
      </w:r>
      <w:r w:rsidR="00FE36FD">
        <w:rPr>
          <w:rFonts w:ascii="Times New Roman" w:hAnsi="Times New Roman" w:cs="Times New Roman"/>
          <w:lang w:val="en-GB"/>
        </w:rPr>
        <w:t>,</w:t>
      </w:r>
      <w:r w:rsidRPr="00CE7A94">
        <w:rPr>
          <w:rFonts w:ascii="Times New Roman" w:hAnsi="Times New Roman" w:cs="Times New Roman"/>
          <w:lang w:val="en-GB"/>
        </w:rPr>
        <w:t xml:space="preserve"> there are circumstances where it is not appropriate to report (e.g. ongoing police investigation) and it is confusing to have this as a standard without any qualification. I</w:t>
      </w:r>
      <w:r w:rsidR="00FE36FD">
        <w:rPr>
          <w:rFonts w:ascii="Times New Roman" w:hAnsi="Times New Roman" w:cs="Times New Roman"/>
          <w:lang w:val="en-GB"/>
        </w:rPr>
        <w:t xml:space="preserve"> a</w:t>
      </w:r>
      <w:r w:rsidRPr="00CE7A94">
        <w:rPr>
          <w:rFonts w:ascii="Times New Roman" w:hAnsi="Times New Roman" w:cs="Times New Roman"/>
          <w:lang w:val="en-GB"/>
        </w:rPr>
        <w:t xml:space="preserve">m not sure it is needed at all, but if others are keen to retain </w:t>
      </w:r>
      <w:r w:rsidR="006E598E" w:rsidRPr="00CE7A94">
        <w:rPr>
          <w:rFonts w:ascii="Times New Roman" w:hAnsi="Times New Roman" w:cs="Times New Roman"/>
          <w:lang w:val="en-GB"/>
        </w:rPr>
        <w:t>something,</w:t>
      </w:r>
      <w:r w:rsidRPr="00CE7A94">
        <w:rPr>
          <w:rFonts w:ascii="Times New Roman" w:hAnsi="Times New Roman" w:cs="Times New Roman"/>
          <w:lang w:val="en-GB"/>
        </w:rPr>
        <w:t xml:space="preserve"> we </w:t>
      </w:r>
      <w:r w:rsidR="00DA7B18" w:rsidRPr="00CE7A94">
        <w:rPr>
          <w:rFonts w:ascii="Times New Roman" w:hAnsi="Times New Roman" w:cs="Times New Roman"/>
          <w:lang w:val="en-GB"/>
        </w:rPr>
        <w:t xml:space="preserve">could </w:t>
      </w:r>
      <w:r w:rsidRPr="00CE7A94">
        <w:rPr>
          <w:rFonts w:ascii="Times New Roman" w:hAnsi="Times New Roman" w:cs="Times New Roman"/>
          <w:lang w:val="en-GB"/>
        </w:rPr>
        <w:t>add some clear qualification of the requirement.</w:t>
      </w:r>
      <w:r w:rsidR="00FE36FD">
        <w:rPr>
          <w:rFonts w:ascii="Times New Roman" w:hAnsi="Times New Roman" w:cs="Times New Roman"/>
          <w:lang w:val="en-GB"/>
        </w:rPr>
        <w:t xml:space="preserve"> </w:t>
      </w:r>
    </w:p>
    <w:p w:rsidR="00E22D91" w:rsidRPr="00CE7A94" w:rsidRDefault="00E22D91" w:rsidP="005736DA">
      <w:pPr>
        <w:tabs>
          <w:tab w:val="left" w:pos="851"/>
        </w:tabs>
        <w:spacing w:before="0" w:after="240" w:line="240" w:lineRule="auto"/>
        <w:ind w:right="144"/>
        <w:rPr>
          <w:rFonts w:ascii="Times New Roman" w:hAnsi="Times New Roman" w:cs="Times New Roman"/>
          <w:b/>
          <w:lang w:val="en-GB" w:eastAsia="nb-NO"/>
        </w:rPr>
      </w:pPr>
      <w:r w:rsidRPr="00CE7A94">
        <w:rPr>
          <w:rFonts w:ascii="Times New Roman" w:hAnsi="Times New Roman" w:cs="Times New Roman"/>
          <w:b/>
          <w:lang w:val="en-GB" w:eastAsia="nb-NO"/>
        </w:rPr>
        <w:t>Arguments</w:t>
      </w:r>
    </w:p>
    <w:p w:rsidR="00E22D91" w:rsidRPr="00CE7A94" w:rsidRDefault="00300CB4" w:rsidP="005736DA">
      <w:pPr>
        <w:tabs>
          <w:tab w:val="left" w:pos="851"/>
        </w:tabs>
        <w:spacing w:before="0" w:after="240" w:line="240" w:lineRule="auto"/>
        <w:ind w:right="144"/>
        <w:rPr>
          <w:rFonts w:ascii="Times New Roman" w:hAnsi="Times New Roman" w:cs="Times New Roman"/>
          <w:b/>
          <w:lang w:val="en-GB" w:eastAsia="nb-NO"/>
        </w:rPr>
      </w:pPr>
      <w:r w:rsidRPr="00CE7A94">
        <w:rPr>
          <w:rFonts w:ascii="Times New Roman" w:hAnsi="Times New Roman" w:cs="Times New Roman"/>
          <w:b/>
          <w:bCs/>
          <w:lang w:val="en-GB" w:eastAsia="nb-NO"/>
        </w:rPr>
        <w:t xml:space="preserve">Group A </w:t>
      </w:r>
      <w:r w:rsidR="009E0F04" w:rsidRPr="00CE7A94">
        <w:rPr>
          <w:rFonts w:ascii="Times New Roman" w:hAnsi="Times New Roman" w:cs="Times New Roman"/>
          <w:b/>
          <w:bCs/>
          <w:lang w:val="en-GB" w:eastAsia="nb-NO"/>
        </w:rPr>
        <w:t>proposal</w:t>
      </w:r>
      <w:r w:rsidRPr="00CE7A94">
        <w:rPr>
          <w:rFonts w:ascii="Times New Roman" w:hAnsi="Times New Roman" w:cs="Times New Roman"/>
          <w:b/>
          <w:lang w:val="en-GB" w:eastAsia="nb-NO"/>
        </w:rPr>
        <w:t xml:space="preserve">: </w:t>
      </w:r>
      <w:r w:rsidR="00E22D91" w:rsidRPr="00CE7A94">
        <w:rPr>
          <w:rFonts w:ascii="Times New Roman" w:hAnsi="Times New Roman" w:cs="Times New Roman"/>
          <w:lang w:val="en-GB" w:eastAsia="nb-NO"/>
        </w:rPr>
        <w:t>suggest</w:t>
      </w:r>
      <w:r w:rsidRPr="00CE7A94">
        <w:rPr>
          <w:rFonts w:ascii="Times New Roman" w:hAnsi="Times New Roman" w:cs="Times New Roman"/>
          <w:lang w:val="en-GB" w:eastAsia="nb-NO"/>
        </w:rPr>
        <w:t>s</w:t>
      </w:r>
      <w:r w:rsidR="00E22D91" w:rsidRPr="00CE7A94">
        <w:rPr>
          <w:rFonts w:ascii="Times New Roman" w:hAnsi="Times New Roman" w:cs="Times New Roman"/>
          <w:lang w:val="en-GB" w:eastAsia="nb-NO"/>
        </w:rPr>
        <w:t xml:space="preserve"> this requirement be deleted. Covered in 3200 in par 138</w:t>
      </w:r>
      <w:r w:rsidRPr="00CE7A94">
        <w:rPr>
          <w:rFonts w:ascii="Times New Roman" w:hAnsi="Times New Roman" w:cs="Times New Roman"/>
          <w:b/>
          <w:lang w:val="en-GB" w:eastAsia="nb-NO"/>
        </w:rPr>
        <w:t>.</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lastRenderedPageBreak/>
        <w:t xml:space="preserve">Plenary decision: </w:t>
      </w:r>
      <w:r w:rsidRPr="00CE7A94">
        <w:rPr>
          <w:rFonts w:ascii="Times New Roman" w:hAnsi="Times New Roman" w:cs="Times New Roman"/>
          <w:lang w:val="en-GB"/>
        </w:rPr>
        <w:t>Approved. Delete and integrate the idea in par 126 and review the wording</w:t>
      </w:r>
    </w:p>
    <w:p w:rsidR="00E22D91" w:rsidRPr="00CE7A94" w:rsidRDefault="001343F0" w:rsidP="005736DA">
      <w:pPr>
        <w:tabs>
          <w:tab w:val="left" w:pos="851"/>
        </w:tabs>
        <w:spacing w:before="0" w:after="240" w:line="240" w:lineRule="auto"/>
        <w:ind w:right="144"/>
        <w:rPr>
          <w:rFonts w:ascii="Times New Roman" w:hAnsi="Times New Roman" w:cs="Times New Roman"/>
          <w:lang w:val="en-GB" w:eastAsia="nb-NO"/>
        </w:rPr>
      </w:pPr>
      <w:r w:rsidRPr="00CE7A94">
        <w:rPr>
          <w:rFonts w:ascii="Times New Roman" w:hAnsi="Times New Roman" w:cs="Times New Roman"/>
          <w:b/>
          <w:lang w:val="en-GB" w:eastAsia="nb-NO"/>
        </w:rPr>
        <w:t>Additional p</w:t>
      </w:r>
      <w:r w:rsidR="00E22D91" w:rsidRPr="00CE7A94">
        <w:rPr>
          <w:rFonts w:ascii="Times New Roman" w:hAnsi="Times New Roman" w:cs="Times New Roman"/>
          <w:b/>
          <w:lang w:val="en-GB" w:eastAsia="nb-NO"/>
        </w:rPr>
        <w:t xml:space="preserve">roposal: </w:t>
      </w:r>
      <w:r w:rsidR="00E22D91" w:rsidRPr="00CE7A94">
        <w:rPr>
          <w:rFonts w:ascii="Times New Roman" w:hAnsi="Times New Roman" w:cs="Times New Roman"/>
          <w:lang w:val="en-GB" w:eastAsia="nb-NO"/>
        </w:rPr>
        <w:t xml:space="preserve">Take out the requirement and the text could be moved and reworded to the end of scope of the </w:t>
      </w:r>
      <w:r w:rsidR="00300CB4" w:rsidRPr="00CE7A94">
        <w:rPr>
          <w:rFonts w:ascii="Times New Roman" w:hAnsi="Times New Roman" w:cs="Times New Roman"/>
          <w:lang w:val="en-GB" w:eastAsia="nb-NO"/>
        </w:rPr>
        <w:t>ISSAI</w:t>
      </w:r>
      <w:r w:rsidR="00E22D91" w:rsidRPr="00CE7A94">
        <w:rPr>
          <w:rFonts w:ascii="Times New Roman" w:hAnsi="Times New Roman" w:cs="Times New Roman"/>
          <w:lang w:val="en-GB" w:eastAsia="nb-NO"/>
        </w:rPr>
        <w:t xml:space="preserve"> (par 99 and explanation 101 would be moved to scope, after par 15)</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E22D91" w:rsidRPr="00CE7A94" w:rsidRDefault="00E22D91" w:rsidP="005736DA">
      <w:pPr>
        <w:tabs>
          <w:tab w:val="left" w:pos="482"/>
        </w:tabs>
        <w:autoSpaceDE w:val="0"/>
        <w:autoSpaceDN w:val="0"/>
        <w:adjustRightInd w:val="0"/>
        <w:spacing w:before="0" w:after="240" w:line="240" w:lineRule="auto"/>
        <w:ind w:right="144"/>
        <w:rPr>
          <w:rFonts w:ascii="Times New Roman" w:hAnsi="Times New Roman" w:cs="Times New Roman"/>
          <w:b/>
          <w:lang w:val="en-GB"/>
        </w:rPr>
      </w:pPr>
      <w:r w:rsidRPr="00CE7A94">
        <w:rPr>
          <w:rFonts w:ascii="Times New Roman" w:hAnsi="Times New Roman" w:cs="Times New Roman"/>
          <w:b/>
          <w:lang w:val="en-GB"/>
        </w:rPr>
        <w:t>27 Paragraph 111</w:t>
      </w:r>
    </w:p>
    <w:p w:rsidR="00E22D91" w:rsidRPr="00CE7A94" w:rsidRDefault="00E22D91" w:rsidP="005736DA">
      <w:pPr>
        <w:tabs>
          <w:tab w:val="left" w:pos="851"/>
        </w:tabs>
        <w:spacing w:before="0" w:after="240" w:line="240" w:lineRule="auto"/>
        <w:ind w:right="144"/>
        <w:jc w:val="both"/>
        <w:rPr>
          <w:rFonts w:ascii="Times New Roman" w:hAnsi="Times New Roman" w:cs="Times New Roman"/>
          <w:bCs/>
          <w:i/>
          <w:lang w:val="en-GB"/>
        </w:rPr>
      </w:pPr>
      <w:r w:rsidRPr="00CE7A94">
        <w:rPr>
          <w:rFonts w:ascii="Times New Roman" w:hAnsi="Times New Roman" w:cs="Times New Roman"/>
          <w:bCs/>
          <w:i/>
          <w:lang w:val="en-GB"/>
        </w:rPr>
        <w:t>The performance audit, as a project, will normally be divided in a pre-study and a main study. The pre-study is part of the planning process. The main study is where the audit is conducted and reported.</w:t>
      </w:r>
    </w:p>
    <w:p w:rsidR="00E22D91" w:rsidRPr="00CE7A94" w:rsidRDefault="00E22D91" w:rsidP="005736DA">
      <w:pPr>
        <w:tabs>
          <w:tab w:val="left" w:pos="482"/>
        </w:tabs>
        <w:autoSpaceDE w:val="0"/>
        <w:autoSpaceDN w:val="0"/>
        <w:adjustRightInd w:val="0"/>
        <w:spacing w:before="0" w:after="240" w:line="240" w:lineRule="auto"/>
        <w:ind w:right="144"/>
        <w:rPr>
          <w:rFonts w:ascii="Times New Roman" w:hAnsi="Times New Roman" w:cs="Times New Roman"/>
          <w:b/>
          <w:lang w:val="en-GB"/>
        </w:rPr>
      </w:pPr>
      <w:r w:rsidRPr="00CE7A94">
        <w:rPr>
          <w:rFonts w:ascii="Times New Roman" w:hAnsi="Times New Roman" w:cs="Times New Roman"/>
          <w:b/>
          <w:lang w:val="en-GB"/>
        </w:rPr>
        <w:t>Problems</w:t>
      </w:r>
    </w:p>
    <w:p w:rsidR="00E22D91" w:rsidRPr="00CE7A94" w:rsidRDefault="00E22D91" w:rsidP="005736DA">
      <w:pPr>
        <w:tabs>
          <w:tab w:val="left" w:pos="482"/>
        </w:tabs>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We suggest that 127 should start with a why-sentence. We also wish to introduce that it is important to have a starting phase (pre-study) before the actual audit is conducted.</w:t>
      </w:r>
      <w:r w:rsidR="005736DA" w:rsidRPr="00CE7A94">
        <w:rPr>
          <w:rFonts w:ascii="Times New Roman" w:hAnsi="Times New Roman" w:cs="Times New Roman"/>
          <w:lang w:val="en-GB"/>
        </w:rPr>
        <w:t xml:space="preserve"> </w:t>
      </w:r>
      <w:r w:rsidRPr="00CE7A94">
        <w:rPr>
          <w:rFonts w:ascii="Times New Roman" w:hAnsi="Times New Roman" w:cs="Times New Roman"/>
          <w:lang w:val="en-GB"/>
        </w:rPr>
        <w:t>We think that it is a good idea to introduce the phrase "pre-study" here, where we are introducing the phrase "project" (and not first in paragraph 131</w:t>
      </w:r>
      <w:r w:rsidRPr="006E598E">
        <w:rPr>
          <w:rFonts w:ascii="Times New Roman" w:hAnsi="Times New Roman" w:cs="Times New Roman"/>
          <w:lang w:val="en-GB"/>
        </w:rPr>
        <w:t xml:space="preserve">). By </w:t>
      </w:r>
      <w:r w:rsidR="00DA7B18" w:rsidRPr="006E598E">
        <w:rPr>
          <w:rFonts w:ascii="Times New Roman" w:hAnsi="Times New Roman" w:cs="Times New Roman"/>
          <w:lang w:val="en-GB"/>
        </w:rPr>
        <w:t>doing so</w:t>
      </w:r>
      <w:r w:rsidR="00DA7B18">
        <w:rPr>
          <w:rFonts w:ascii="Times New Roman" w:hAnsi="Times New Roman" w:cs="Times New Roman"/>
          <w:lang w:val="en-GB"/>
        </w:rPr>
        <w:t xml:space="preserve">, it </w:t>
      </w:r>
      <w:r w:rsidRPr="00CE7A94">
        <w:rPr>
          <w:rFonts w:ascii="Times New Roman" w:hAnsi="Times New Roman" w:cs="Times New Roman"/>
          <w:lang w:val="en-GB"/>
        </w:rPr>
        <w:t>will be mentioned before the output (the audit plan) of the pre-study is described. Suggestion</w:t>
      </w:r>
      <w:r w:rsidR="00FE36FD">
        <w:rPr>
          <w:rFonts w:ascii="Times New Roman" w:hAnsi="Times New Roman" w:cs="Times New Roman"/>
          <w:lang w:val="en-GB"/>
        </w:rPr>
        <w:t>:</w:t>
      </w:r>
      <w:r w:rsidRPr="00CE7A94">
        <w:rPr>
          <w:rFonts w:ascii="Times New Roman" w:hAnsi="Times New Roman" w:cs="Times New Roman"/>
          <w:lang w:val="en-GB"/>
        </w:rPr>
        <w:t xml:space="preserve"> insert between the first and the second sentence "The project will normally be divided in a pre-study and a main study, the former is where the planning and organizing in normally done, and the la</w:t>
      </w:r>
      <w:r w:rsidR="00FE36FD">
        <w:rPr>
          <w:rFonts w:ascii="Times New Roman" w:hAnsi="Times New Roman" w:cs="Times New Roman"/>
          <w:lang w:val="en-GB"/>
        </w:rPr>
        <w:t>t</w:t>
      </w:r>
      <w:r w:rsidRPr="00CE7A94">
        <w:rPr>
          <w:rFonts w:ascii="Times New Roman" w:hAnsi="Times New Roman" w:cs="Times New Roman"/>
          <w:lang w:val="en-GB"/>
        </w:rPr>
        <w:t>ter is where the audit is actually performed".</w:t>
      </w:r>
    </w:p>
    <w:p w:rsidR="00E22D91" w:rsidRPr="00CE7A94" w:rsidRDefault="00E22D91" w:rsidP="005736DA">
      <w:pPr>
        <w:tabs>
          <w:tab w:val="left" w:pos="482"/>
        </w:tabs>
        <w:autoSpaceDE w:val="0"/>
        <w:autoSpaceDN w:val="0"/>
        <w:adjustRightInd w:val="0"/>
        <w:spacing w:before="0" w:after="240" w:line="240" w:lineRule="auto"/>
        <w:ind w:left="360" w:right="144" w:hanging="360"/>
        <w:jc w:val="both"/>
        <w:rPr>
          <w:rFonts w:ascii="Times New Roman" w:hAnsi="Times New Roman" w:cs="Times New Roman"/>
          <w:lang w:val="en-GB"/>
        </w:rPr>
      </w:pPr>
      <w:r w:rsidRPr="00CE7A94">
        <w:rPr>
          <w:rFonts w:ascii="Times New Roman" w:hAnsi="Times New Roman" w:cs="Times New Roman"/>
          <w:b/>
          <w:lang w:val="en-GB"/>
        </w:rPr>
        <w:t>Arguments</w:t>
      </w:r>
    </w:p>
    <w:p w:rsidR="00E22D91" w:rsidRPr="00CE7A94" w:rsidRDefault="00E22D91" w:rsidP="005736DA">
      <w:pPr>
        <w:tabs>
          <w:tab w:val="left" w:pos="482"/>
        </w:tabs>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Concepts of a pre-study and main study were included using ideas from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300/35 and 3000/3.1. However, there is controversy on the role of the pre-study among PAS members. In some SAIs</w:t>
      </w:r>
      <w:r w:rsidR="00AA0808">
        <w:rPr>
          <w:rFonts w:ascii="Times New Roman" w:hAnsi="Times New Roman" w:cs="Times New Roman"/>
          <w:lang w:val="en-GB"/>
        </w:rPr>
        <w:t>,</w:t>
      </w:r>
      <w:r w:rsidRPr="00CE7A94">
        <w:rPr>
          <w:rFonts w:ascii="Times New Roman" w:hAnsi="Times New Roman" w:cs="Times New Roman"/>
          <w:lang w:val="en-GB"/>
        </w:rPr>
        <w:t xml:space="preserve"> a short pre-study is conducted to verify auditability before writing the audit plan. It is in between "selection of topics" and "design the audit", but closer to the first. In others, they understand the pre-study as a step in the planning of a specific audit when you do work internally. In this case</w:t>
      </w:r>
      <w:r w:rsidR="00AA0808">
        <w:rPr>
          <w:rFonts w:ascii="Times New Roman" w:hAnsi="Times New Roman" w:cs="Times New Roman"/>
          <w:lang w:val="en-GB"/>
        </w:rPr>
        <w:t>,</w:t>
      </w:r>
      <w:r w:rsidRPr="00CE7A94">
        <w:rPr>
          <w:rFonts w:ascii="Times New Roman" w:hAnsi="Times New Roman" w:cs="Times New Roman"/>
          <w:lang w:val="en-GB"/>
        </w:rPr>
        <w:t xml:space="preserve"> it is part of "designing the audit".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 says only that planning comprises selection of topics, pre-study and audit design. No explanation is provided. We think that it is important to have a pre-study to avoid spending </w:t>
      </w:r>
      <w:r w:rsidR="006E598E" w:rsidRPr="00CE7A94">
        <w:rPr>
          <w:rFonts w:ascii="Times New Roman" w:hAnsi="Times New Roman" w:cs="Times New Roman"/>
          <w:lang w:val="en-GB"/>
        </w:rPr>
        <w:t xml:space="preserve">too </w:t>
      </w:r>
      <w:r w:rsidR="006E598E">
        <w:rPr>
          <w:rFonts w:ascii="Times New Roman" w:hAnsi="Times New Roman" w:cs="Times New Roman"/>
          <w:lang w:val="en-GB"/>
        </w:rPr>
        <w:t>many</w:t>
      </w:r>
      <w:r w:rsidRPr="00CE7A94">
        <w:rPr>
          <w:rFonts w:ascii="Times New Roman" w:hAnsi="Times New Roman" w:cs="Times New Roman"/>
          <w:lang w:val="en-GB"/>
        </w:rPr>
        <w:t xml:space="preserve"> resources later, but there are different arrangements to implement it. </w:t>
      </w:r>
    </w:p>
    <w:p w:rsidR="00E22D91" w:rsidRPr="00CE7A94" w:rsidRDefault="00300CB4" w:rsidP="005736DA">
      <w:pPr>
        <w:pStyle w:val="Default"/>
        <w:spacing w:after="240"/>
        <w:rPr>
          <w:rFonts w:ascii="Times New Roman" w:hAnsi="Times New Roman" w:cs="Times New Roman"/>
          <w:color w:val="auto"/>
          <w:lang w:val="en-GB"/>
        </w:rPr>
      </w:pPr>
      <w:r w:rsidRPr="00CE7A94">
        <w:rPr>
          <w:rFonts w:ascii="Times New Roman" w:hAnsi="Times New Roman" w:cs="Times New Roman"/>
          <w:b/>
          <w:bCs/>
          <w:color w:val="auto"/>
          <w:lang w:val="en-GB"/>
        </w:rPr>
        <w:t xml:space="preserve">Group A </w:t>
      </w:r>
      <w:r w:rsidR="001343F0" w:rsidRPr="00CE7A94">
        <w:rPr>
          <w:rFonts w:ascii="Times New Roman" w:hAnsi="Times New Roman" w:cs="Times New Roman"/>
          <w:b/>
          <w:bCs/>
          <w:color w:val="auto"/>
          <w:lang w:val="en-GB"/>
        </w:rPr>
        <w:t>proposal</w:t>
      </w:r>
      <w:r w:rsidRPr="00CE7A94">
        <w:rPr>
          <w:rFonts w:ascii="Times New Roman" w:hAnsi="Times New Roman" w:cs="Times New Roman"/>
          <w:b/>
          <w:color w:val="auto"/>
          <w:lang w:val="en-GB"/>
        </w:rPr>
        <w:t xml:space="preserve">: </w:t>
      </w:r>
      <w:r w:rsidR="00E22D91" w:rsidRPr="00CE7A94">
        <w:rPr>
          <w:rFonts w:ascii="Times New Roman" w:hAnsi="Times New Roman" w:cs="Times New Roman"/>
          <w:color w:val="auto"/>
          <w:lang w:val="en-GB"/>
        </w:rPr>
        <w:t xml:space="preserve">We saw no reason to change the text – but in the light of the discussion this </w:t>
      </w:r>
      <w:r w:rsidR="00F56F2D" w:rsidRPr="00CE7A94">
        <w:rPr>
          <w:rFonts w:ascii="Times New Roman" w:hAnsi="Times New Roman" w:cs="Times New Roman"/>
          <w:color w:val="auto"/>
          <w:lang w:val="en-GB"/>
        </w:rPr>
        <w:t>morning,</w:t>
      </w:r>
      <w:r w:rsidR="00E22D91" w:rsidRPr="00CE7A94">
        <w:rPr>
          <w:rFonts w:ascii="Times New Roman" w:hAnsi="Times New Roman" w:cs="Times New Roman"/>
          <w:color w:val="auto"/>
          <w:lang w:val="en-GB"/>
        </w:rPr>
        <w:t xml:space="preserve"> this needs to be review. </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Adopt the proposal of the streamline group</w:t>
      </w:r>
    </w:p>
    <w:p w:rsidR="00E22D91" w:rsidRPr="00CE7A94" w:rsidRDefault="00E22D91" w:rsidP="005736DA">
      <w:pPr>
        <w:spacing w:before="0" w:after="240" w:line="240" w:lineRule="auto"/>
        <w:ind w:left="360" w:right="144" w:hanging="360"/>
        <w:jc w:val="both"/>
        <w:rPr>
          <w:rFonts w:ascii="Times New Roman" w:hAnsi="Times New Roman" w:cs="Times New Roman"/>
          <w:b/>
          <w:lang w:val="en-GB"/>
        </w:rPr>
      </w:pPr>
      <w:r w:rsidRPr="00CE7A94">
        <w:rPr>
          <w:rFonts w:ascii="Times New Roman" w:hAnsi="Times New Roman" w:cs="Times New Roman"/>
          <w:b/>
          <w:lang w:val="en-GB"/>
        </w:rPr>
        <w:t>30 Paragraph 131</w:t>
      </w:r>
    </w:p>
    <w:p w:rsidR="00E22D91" w:rsidRPr="00CE7A94" w:rsidRDefault="00E22D91" w:rsidP="005736DA">
      <w:pPr>
        <w:tabs>
          <w:tab w:val="left" w:pos="851"/>
        </w:tabs>
        <w:spacing w:before="0" w:after="240" w:line="240" w:lineRule="auto"/>
        <w:ind w:left="360" w:right="144" w:hanging="360"/>
        <w:jc w:val="both"/>
        <w:rPr>
          <w:rFonts w:ascii="Times New Roman" w:hAnsi="Times New Roman" w:cs="Times New Roman"/>
          <w:b/>
          <w:lang w:val="en-GB"/>
        </w:rPr>
      </w:pPr>
      <w:r w:rsidRPr="00CE7A94">
        <w:rPr>
          <w:rFonts w:ascii="Times New Roman" w:hAnsi="Times New Roman" w:cs="Times New Roman"/>
          <w:b/>
          <w:lang w:val="en-GB"/>
        </w:rPr>
        <w:t>Requirement</w:t>
      </w:r>
    </w:p>
    <w:p w:rsidR="00E22D91" w:rsidRPr="00CE7A94" w:rsidRDefault="00E22D91" w:rsidP="005736DA">
      <w:pPr>
        <w:tabs>
          <w:tab w:val="left" w:pos="851"/>
        </w:tabs>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The auditor shall obtain sufficient appropriate audit evidence in order to establish findings, reach conclusions in response to the audit objective(s) and questions and issue recommendations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300/38).</w:t>
      </w:r>
    </w:p>
    <w:p w:rsidR="00E22D91" w:rsidRPr="00CE7A94" w:rsidRDefault="00E22D91" w:rsidP="005736DA">
      <w:pPr>
        <w:tabs>
          <w:tab w:val="left" w:pos="851"/>
        </w:tabs>
        <w:spacing w:before="0" w:after="240" w:line="240" w:lineRule="auto"/>
        <w:ind w:left="360" w:right="144" w:hanging="360"/>
        <w:rPr>
          <w:rFonts w:ascii="Times New Roman" w:hAnsi="Times New Roman" w:cs="Times New Roman"/>
          <w:bCs/>
          <w:lang w:val="en-GB"/>
        </w:rPr>
      </w:pPr>
      <w:r w:rsidRPr="00CE7A94">
        <w:rPr>
          <w:rFonts w:ascii="Times New Roman" w:hAnsi="Times New Roman" w:cs="Times New Roman"/>
          <w:b/>
          <w:bCs/>
          <w:lang w:val="en-GB"/>
        </w:rPr>
        <w:lastRenderedPageBreak/>
        <w:t>Problems</w:t>
      </w:r>
    </w:p>
    <w:p w:rsidR="00E22D91" w:rsidRPr="00CE7A94" w:rsidRDefault="00E22D91" w:rsidP="005736DA">
      <w:pPr>
        <w:tabs>
          <w:tab w:val="left" w:pos="851"/>
        </w:tabs>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Cs/>
          <w:lang w:val="en-GB"/>
        </w:rPr>
        <w:t>Can we accurately talk about 'audit' evidence in respect of issuing recommendations? Is it evidence to support and justify the basis of recommendations being made?</w:t>
      </w:r>
    </w:p>
    <w:p w:rsidR="00E22D91" w:rsidRPr="00CE7A94" w:rsidRDefault="00E22D91" w:rsidP="005736DA">
      <w:pPr>
        <w:tabs>
          <w:tab w:val="left" w:pos="851"/>
        </w:tabs>
        <w:spacing w:before="0" w:after="240" w:line="240" w:lineRule="auto"/>
        <w:ind w:right="144"/>
        <w:rPr>
          <w:rFonts w:ascii="Times New Roman" w:hAnsi="Times New Roman" w:cs="Times New Roman"/>
          <w:bCs/>
          <w:lang w:val="en-GB"/>
        </w:rPr>
      </w:pPr>
      <w:r w:rsidRPr="00CE7A94">
        <w:rPr>
          <w:rFonts w:ascii="Times New Roman" w:hAnsi="Times New Roman" w:cs="Times New Roman"/>
          <w:b/>
          <w:bCs/>
          <w:lang w:val="en-GB"/>
        </w:rPr>
        <w:t>Arguments</w:t>
      </w:r>
    </w:p>
    <w:p w:rsidR="00E22D91" w:rsidRPr="00CE7A94" w:rsidRDefault="00E22D91" w:rsidP="005736DA">
      <w:pPr>
        <w:tabs>
          <w:tab w:val="left" w:pos="851"/>
        </w:tabs>
        <w:spacing w:before="0" w:after="240" w:line="240" w:lineRule="auto"/>
        <w:ind w:right="144"/>
        <w:jc w:val="both"/>
        <w:rPr>
          <w:rFonts w:ascii="Times New Roman" w:hAnsi="Times New Roman" w:cs="Times New Roman"/>
          <w:b/>
          <w:bCs/>
          <w:lang w:val="en-GB"/>
        </w:rPr>
      </w:pPr>
      <w:r w:rsidRPr="00CE7A94">
        <w:rPr>
          <w:rFonts w:ascii="Times New Roman" w:hAnsi="Times New Roman" w:cs="Times New Roman"/>
          <w:bCs/>
          <w:lang w:val="en-GB"/>
        </w:rPr>
        <w:t xml:space="preserve">The requirement reproduces </w:t>
      </w:r>
      <w:r w:rsidR="00300CB4" w:rsidRPr="00CE7A94">
        <w:rPr>
          <w:rFonts w:ascii="Times New Roman" w:hAnsi="Times New Roman" w:cs="Times New Roman"/>
          <w:bCs/>
          <w:lang w:val="en-GB"/>
        </w:rPr>
        <w:t>ISSAI</w:t>
      </w:r>
      <w:r w:rsidRPr="00CE7A94">
        <w:rPr>
          <w:rFonts w:ascii="Times New Roman" w:hAnsi="Times New Roman" w:cs="Times New Roman"/>
          <w:bCs/>
          <w:lang w:val="en-GB"/>
        </w:rPr>
        <w:t xml:space="preserve"> 300/38. In </w:t>
      </w:r>
      <w:r w:rsidR="00300CB4" w:rsidRPr="00CE7A94">
        <w:rPr>
          <w:rFonts w:ascii="Times New Roman" w:hAnsi="Times New Roman" w:cs="Times New Roman"/>
          <w:bCs/>
          <w:lang w:val="en-GB"/>
        </w:rPr>
        <w:t>ISSAI</w:t>
      </w:r>
      <w:r w:rsidRPr="00CE7A94">
        <w:rPr>
          <w:rFonts w:ascii="Times New Roman" w:hAnsi="Times New Roman" w:cs="Times New Roman"/>
          <w:bCs/>
          <w:lang w:val="en-GB"/>
        </w:rPr>
        <w:t xml:space="preserve"> 300</w:t>
      </w:r>
      <w:r w:rsidR="008D0807">
        <w:rPr>
          <w:rFonts w:ascii="Times New Roman" w:hAnsi="Times New Roman" w:cs="Times New Roman"/>
          <w:bCs/>
          <w:lang w:val="en-GB"/>
        </w:rPr>
        <w:t>,</w:t>
      </w:r>
      <w:r w:rsidRPr="00CE7A94">
        <w:rPr>
          <w:rFonts w:ascii="Times New Roman" w:hAnsi="Times New Roman" w:cs="Times New Roman"/>
          <w:bCs/>
          <w:lang w:val="en-GB"/>
        </w:rPr>
        <w:t xml:space="preserve"> there is no explanation on the relationship between evidence and recommendation. Recommendations should relate to causes (</w:t>
      </w:r>
      <w:r w:rsidR="00300CB4" w:rsidRPr="00CE7A94">
        <w:rPr>
          <w:rFonts w:ascii="Times New Roman" w:hAnsi="Times New Roman" w:cs="Times New Roman"/>
          <w:bCs/>
          <w:lang w:val="en-GB"/>
        </w:rPr>
        <w:t>ISSAI</w:t>
      </w:r>
      <w:r w:rsidRPr="00CE7A94">
        <w:rPr>
          <w:rFonts w:ascii="Times New Roman" w:hAnsi="Times New Roman" w:cs="Times New Roman"/>
          <w:bCs/>
          <w:lang w:val="en-GB"/>
        </w:rPr>
        <w:t xml:space="preserve"> 300/40). In the problem-oriented approach, the audit verifies causes (</w:t>
      </w:r>
      <w:r w:rsidR="00300CB4" w:rsidRPr="00CE7A94">
        <w:rPr>
          <w:rFonts w:ascii="Times New Roman" w:hAnsi="Times New Roman" w:cs="Times New Roman"/>
          <w:bCs/>
          <w:lang w:val="en-GB"/>
        </w:rPr>
        <w:t>ISSAI</w:t>
      </w:r>
      <w:r w:rsidRPr="00CE7A94">
        <w:rPr>
          <w:rFonts w:ascii="Times New Roman" w:hAnsi="Times New Roman" w:cs="Times New Roman"/>
          <w:bCs/>
          <w:lang w:val="en-GB"/>
        </w:rPr>
        <w:t xml:space="preserve"> 300/ 26/third bullet). In this situation, the audit collects evidence on the causes. </w:t>
      </w:r>
      <w:r w:rsidR="008D0807">
        <w:rPr>
          <w:rFonts w:ascii="Times New Roman" w:hAnsi="Times New Roman" w:cs="Times New Roman"/>
          <w:bCs/>
          <w:lang w:val="en-GB"/>
        </w:rPr>
        <w:t>Thus</w:t>
      </w:r>
      <w:r w:rsidRPr="00CE7A94">
        <w:rPr>
          <w:rFonts w:ascii="Times New Roman" w:hAnsi="Times New Roman" w:cs="Times New Roman"/>
          <w:bCs/>
          <w:lang w:val="en-GB"/>
        </w:rPr>
        <w:t xml:space="preserve">, you could relate evidence and recommendations. However, I think those ideas could be better developed in </w:t>
      </w:r>
      <w:r w:rsidR="00300CB4" w:rsidRPr="00CE7A94">
        <w:rPr>
          <w:rFonts w:ascii="Times New Roman" w:hAnsi="Times New Roman" w:cs="Times New Roman"/>
          <w:bCs/>
          <w:lang w:val="en-GB"/>
        </w:rPr>
        <w:t>ISSAI</w:t>
      </w:r>
      <w:r w:rsidRPr="00CE7A94">
        <w:rPr>
          <w:rFonts w:ascii="Times New Roman" w:hAnsi="Times New Roman" w:cs="Times New Roman"/>
          <w:bCs/>
          <w:lang w:val="en-GB"/>
        </w:rPr>
        <w:t xml:space="preserve"> 3200.</w:t>
      </w:r>
    </w:p>
    <w:p w:rsidR="00E22D91" w:rsidRPr="00CE7A94" w:rsidRDefault="00300CB4" w:rsidP="005736DA">
      <w:pPr>
        <w:tabs>
          <w:tab w:val="left" w:pos="851"/>
        </w:tabs>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bCs/>
          <w:lang w:val="en-GB"/>
        </w:rPr>
        <w:t xml:space="preserve">Group A </w:t>
      </w:r>
      <w:r w:rsidR="001343F0" w:rsidRPr="00CE7A94">
        <w:rPr>
          <w:rFonts w:ascii="Times New Roman" w:hAnsi="Times New Roman" w:cs="Times New Roman"/>
          <w:b/>
          <w:bCs/>
          <w:lang w:val="en-GB"/>
        </w:rPr>
        <w:t>proposal</w:t>
      </w:r>
      <w:r w:rsidRPr="00CE7A94">
        <w:rPr>
          <w:rFonts w:ascii="Times New Roman" w:hAnsi="Times New Roman" w:cs="Times New Roman"/>
          <w:b/>
          <w:lang w:val="en-GB"/>
        </w:rPr>
        <w:t xml:space="preserve">: </w:t>
      </w:r>
      <w:r w:rsidR="00E22D91" w:rsidRPr="00CE7A94">
        <w:rPr>
          <w:rFonts w:ascii="Times New Roman" w:hAnsi="Times New Roman" w:cs="Times New Roman"/>
          <w:lang w:val="en-GB"/>
        </w:rPr>
        <w:t xml:space="preserve">The text would benefit from a better description on the logical “chain” of evidence, findings, conclusions and recommendations. </w:t>
      </w:r>
      <w:r w:rsidR="008D0807">
        <w:rPr>
          <w:rFonts w:ascii="Times New Roman" w:hAnsi="Times New Roman" w:cs="Times New Roman"/>
          <w:lang w:val="en-GB"/>
        </w:rPr>
        <w:t>It c</w:t>
      </w:r>
      <w:r w:rsidR="00E22D91" w:rsidRPr="00CE7A94">
        <w:rPr>
          <w:rFonts w:ascii="Times New Roman" w:hAnsi="Times New Roman" w:cs="Times New Roman"/>
          <w:lang w:val="en-GB"/>
        </w:rPr>
        <w:t xml:space="preserve">ould be placed in 3200. </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Keep as it is and clarify it in a</w:t>
      </w:r>
      <w:r w:rsidR="008D0807">
        <w:rPr>
          <w:rFonts w:ascii="Times New Roman" w:hAnsi="Times New Roman" w:cs="Times New Roman"/>
          <w:lang w:val="en-GB"/>
        </w:rPr>
        <w:t>n</w:t>
      </w:r>
      <w:r w:rsidRPr="00CE7A94">
        <w:rPr>
          <w:rFonts w:ascii="Times New Roman" w:hAnsi="Times New Roman" w:cs="Times New Roman"/>
          <w:lang w:val="en-GB"/>
        </w:rPr>
        <w:t xml:space="preserve"> explanatory text.</w:t>
      </w:r>
    </w:p>
    <w:p w:rsidR="00E22D91" w:rsidRPr="00CE7A94" w:rsidRDefault="00E54B94" w:rsidP="005736DA">
      <w:pPr>
        <w:tabs>
          <w:tab w:val="left" w:pos="851"/>
        </w:tabs>
        <w:spacing w:before="0" w:after="240" w:line="240" w:lineRule="auto"/>
        <w:ind w:left="360" w:right="144" w:hanging="360"/>
        <w:jc w:val="both"/>
        <w:rPr>
          <w:rFonts w:ascii="Times New Roman" w:hAnsi="Times New Roman" w:cs="Times New Roman"/>
          <w:bCs/>
          <w:lang w:val="en-GB"/>
        </w:rPr>
      </w:pPr>
      <w:r w:rsidRPr="00CE7A94">
        <w:rPr>
          <w:rFonts w:ascii="Times New Roman" w:hAnsi="Times New Roman" w:cs="Times New Roman"/>
          <w:b/>
          <w:lang w:val="en-GB"/>
        </w:rPr>
        <w:t xml:space="preserve">29 </w:t>
      </w:r>
      <w:r w:rsidR="00E22D91" w:rsidRPr="00CE7A94">
        <w:rPr>
          <w:rFonts w:ascii="Times New Roman" w:hAnsi="Times New Roman" w:cs="Times New Roman"/>
          <w:b/>
          <w:lang w:val="en-GB"/>
        </w:rPr>
        <w:t>Paragraph 136</w:t>
      </w:r>
    </w:p>
    <w:p w:rsidR="00E22D91" w:rsidRPr="00CE7A94" w:rsidRDefault="00E22D91" w:rsidP="005736DA">
      <w:pPr>
        <w:tabs>
          <w:tab w:val="left" w:pos="851"/>
        </w:tabs>
        <w:spacing w:before="0" w:after="240" w:line="240" w:lineRule="auto"/>
        <w:ind w:right="144"/>
        <w:jc w:val="both"/>
        <w:rPr>
          <w:rFonts w:ascii="Times New Roman" w:hAnsi="Times New Roman" w:cs="Times New Roman"/>
          <w:i/>
          <w:lang w:val="en-GB" w:eastAsia="nb-NO"/>
        </w:rPr>
      </w:pPr>
      <w:r w:rsidRPr="00CE7A94">
        <w:rPr>
          <w:rFonts w:ascii="Times New Roman" w:hAnsi="Times New Roman" w:cs="Times New Roman"/>
          <w:i/>
          <w:lang w:val="en-GB" w:eastAsia="nb-NO"/>
        </w:rPr>
        <w:t xml:space="preserve">Reliability </w:t>
      </w:r>
      <w:r w:rsidRPr="00CE7A94">
        <w:rPr>
          <w:rFonts w:ascii="Times New Roman" w:hAnsi="Times New Roman" w:cs="Times New Roman"/>
          <w:i/>
          <w:lang w:val="en-GB"/>
        </w:rPr>
        <w:t>refers</w:t>
      </w:r>
      <w:r w:rsidRPr="00CE7A94">
        <w:rPr>
          <w:rFonts w:ascii="Times New Roman" w:hAnsi="Times New Roman" w:cs="Times New Roman"/>
          <w:i/>
          <w:lang w:val="en-GB" w:eastAsia="nb-NO"/>
        </w:rPr>
        <w:t xml:space="preserve"> to the extent to which the evidence is consistent when measured or tested and includes the concepts of being verifiable or supported. </w:t>
      </w:r>
    </w:p>
    <w:p w:rsidR="00E22D91" w:rsidRPr="00CE7A94" w:rsidRDefault="00E22D91" w:rsidP="005736DA">
      <w:pPr>
        <w:spacing w:before="0" w:after="240" w:line="240" w:lineRule="auto"/>
        <w:ind w:left="360" w:right="144" w:hanging="360"/>
        <w:jc w:val="both"/>
        <w:rPr>
          <w:rFonts w:ascii="Times New Roman" w:hAnsi="Times New Roman" w:cs="Times New Roman"/>
          <w:b/>
          <w:lang w:val="en-GB"/>
        </w:rPr>
      </w:pPr>
      <w:r w:rsidRPr="00CE7A94">
        <w:rPr>
          <w:rFonts w:ascii="Times New Roman" w:hAnsi="Times New Roman" w:cs="Times New Roman"/>
          <w:b/>
          <w:lang w:val="en-GB"/>
        </w:rPr>
        <w:t>Problems</w:t>
      </w:r>
    </w:p>
    <w:p w:rsidR="00E22D91" w:rsidRPr="00CE7A94" w:rsidRDefault="00E22D91" w:rsidP="005736DA">
      <w:pPr>
        <w:spacing w:before="0" w:after="240" w:line="240" w:lineRule="auto"/>
        <w:ind w:left="360" w:right="144" w:hanging="360"/>
        <w:jc w:val="both"/>
        <w:rPr>
          <w:rFonts w:ascii="Times New Roman" w:hAnsi="Times New Roman" w:cs="Times New Roman"/>
          <w:lang w:val="en-GB"/>
        </w:rPr>
      </w:pPr>
      <w:r w:rsidRPr="00CE7A94">
        <w:rPr>
          <w:rFonts w:ascii="Times New Roman" w:hAnsi="Times New Roman" w:cs="Times New Roman"/>
          <w:lang w:val="en-GB"/>
        </w:rPr>
        <w:t>Reliability is perhaps not mainly about consistency.</w:t>
      </w:r>
    </w:p>
    <w:p w:rsidR="00E22D91" w:rsidRPr="00CE7A94" w:rsidRDefault="004A7466" w:rsidP="005736DA">
      <w:p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t>Argument</w:t>
      </w:r>
      <w:r w:rsidR="00300CB4" w:rsidRPr="00CE7A94">
        <w:rPr>
          <w:rFonts w:ascii="Times New Roman" w:hAnsi="Times New Roman" w:cs="Times New Roman"/>
          <w:lang w:val="en-GB"/>
        </w:rPr>
        <w:t xml:space="preserve">: </w:t>
      </w:r>
      <w:r w:rsidR="00E22D91" w:rsidRPr="00CE7A94">
        <w:rPr>
          <w:rFonts w:ascii="Times New Roman" w:hAnsi="Times New Roman" w:cs="Times New Roman"/>
          <w:lang w:val="en-GB"/>
        </w:rPr>
        <w:t xml:space="preserve">Suggested text would be welcome. Text is consistent with GAGAS 6.60.c” Reliability refers to the consistency of results when information is measured or tested and includes the concepts of being verifiable or supported.” In </w:t>
      </w:r>
      <w:r w:rsidR="00300CB4" w:rsidRPr="00CE7A94">
        <w:rPr>
          <w:rFonts w:ascii="Times New Roman" w:hAnsi="Times New Roman" w:cs="Times New Roman"/>
          <w:lang w:val="en-GB"/>
        </w:rPr>
        <w:t>ISSAI</w:t>
      </w:r>
      <w:r w:rsidR="00E22D91" w:rsidRPr="00CE7A94">
        <w:rPr>
          <w:rFonts w:ascii="Times New Roman" w:hAnsi="Times New Roman" w:cs="Times New Roman"/>
          <w:lang w:val="en-GB"/>
        </w:rPr>
        <w:t xml:space="preserve"> </w:t>
      </w:r>
      <w:r w:rsidR="006E598E" w:rsidRPr="00CE7A94">
        <w:rPr>
          <w:rFonts w:ascii="Times New Roman" w:hAnsi="Times New Roman" w:cs="Times New Roman"/>
          <w:lang w:val="en-GB"/>
        </w:rPr>
        <w:t>1003,</w:t>
      </w:r>
      <w:r w:rsidR="00E22D91" w:rsidRPr="00CE7A94">
        <w:rPr>
          <w:rFonts w:ascii="Times New Roman" w:hAnsi="Times New Roman" w:cs="Times New Roman"/>
          <w:lang w:val="en-GB"/>
        </w:rPr>
        <w:t xml:space="preserve"> "reliable criteria allow reasonably consistent evaluation or measurement of the subject matter including, where relevant, presentation and disclosure, when used in similar circumstances by similarly qualified practitioners."</w:t>
      </w:r>
    </w:p>
    <w:p w:rsidR="00E22D91" w:rsidRPr="00CE7A94" w:rsidRDefault="00E22D91"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 xml:space="preserve">a new text </w:t>
      </w:r>
      <w:r w:rsidR="006E598E" w:rsidRPr="00CE7A94">
        <w:rPr>
          <w:rFonts w:ascii="Times New Roman" w:hAnsi="Times New Roman" w:cs="Times New Roman"/>
          <w:lang w:val="en-GB"/>
        </w:rPr>
        <w:t>concerning”</w:t>
      </w:r>
      <w:r w:rsidRPr="00CE7A94">
        <w:rPr>
          <w:rFonts w:ascii="Times New Roman" w:hAnsi="Times New Roman" w:cs="Times New Roman"/>
          <w:lang w:val="en-GB"/>
        </w:rPr>
        <w:t>reliability</w:t>
      </w:r>
      <w:r w:rsidR="00DA7B18">
        <w:rPr>
          <w:rFonts w:ascii="Times New Roman" w:hAnsi="Times New Roman" w:cs="Times New Roman"/>
          <w:lang w:val="en-GB"/>
        </w:rPr>
        <w:t>”</w:t>
      </w:r>
      <w:r w:rsidR="004A7466" w:rsidRPr="00CE7A94">
        <w:rPr>
          <w:rFonts w:ascii="Times New Roman" w:hAnsi="Times New Roman" w:cs="Times New Roman"/>
          <w:lang w:val="en-GB"/>
        </w:rPr>
        <w:t xml:space="preserve"> </w:t>
      </w:r>
      <w:r w:rsidRPr="00CE7A94">
        <w:rPr>
          <w:rFonts w:ascii="Times New Roman" w:hAnsi="Times New Roman" w:cs="Times New Roman"/>
          <w:lang w:val="en-GB"/>
        </w:rPr>
        <w:t>will be suggested by Jan and John. It will be included in 3000.</w:t>
      </w:r>
    </w:p>
    <w:p w:rsidR="00E22D91" w:rsidRPr="00CE7A94" w:rsidRDefault="00E22D91" w:rsidP="005736DA">
      <w:pPr>
        <w:tabs>
          <w:tab w:val="left" w:pos="851"/>
        </w:tabs>
        <w:spacing w:before="0" w:after="240" w:line="240" w:lineRule="auto"/>
        <w:ind w:left="360" w:right="144" w:hanging="360"/>
        <w:jc w:val="both"/>
        <w:rPr>
          <w:rFonts w:ascii="Times New Roman" w:hAnsi="Times New Roman" w:cs="Times New Roman"/>
          <w:bCs/>
          <w:lang w:val="en-GB"/>
        </w:rPr>
      </w:pPr>
      <w:r w:rsidRPr="00CE7A94">
        <w:rPr>
          <w:rFonts w:ascii="Times New Roman" w:hAnsi="Times New Roman" w:cs="Times New Roman"/>
          <w:b/>
          <w:lang w:val="en-GB"/>
        </w:rPr>
        <w:t>33 Paragraph 144 and 151</w:t>
      </w:r>
    </w:p>
    <w:p w:rsidR="00E22D91" w:rsidRPr="00CE7A94" w:rsidRDefault="00E22D91" w:rsidP="005736DA">
      <w:pPr>
        <w:tabs>
          <w:tab w:val="left" w:pos="851"/>
        </w:tabs>
        <w:spacing w:before="0" w:after="240" w:line="240" w:lineRule="auto"/>
        <w:ind w:right="144"/>
        <w:rPr>
          <w:rFonts w:ascii="Times New Roman" w:hAnsi="Times New Roman" w:cs="Times New Roman"/>
          <w:b/>
          <w:bCs/>
          <w:lang w:val="en-GB"/>
        </w:rPr>
      </w:pPr>
      <w:r w:rsidRPr="00CE7A94">
        <w:rPr>
          <w:rFonts w:ascii="Times New Roman" w:hAnsi="Times New Roman" w:cs="Times New Roman"/>
          <w:b/>
          <w:bCs/>
          <w:lang w:val="en-GB"/>
        </w:rPr>
        <w:t>Requirement</w:t>
      </w:r>
    </w:p>
    <w:p w:rsidR="00E22D91" w:rsidRPr="00CE7A94" w:rsidRDefault="00E22D91" w:rsidP="005736DA">
      <w:pPr>
        <w:tabs>
          <w:tab w:val="left" w:pos="851"/>
        </w:tabs>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Cs/>
          <w:lang w:val="en-GB"/>
        </w:rPr>
        <w:t xml:space="preserve">The auditor shall provide audit reports </w:t>
      </w:r>
      <w:r w:rsidR="008D0807">
        <w:rPr>
          <w:rFonts w:ascii="Times New Roman" w:hAnsi="Times New Roman" w:cs="Times New Roman"/>
          <w:bCs/>
          <w:lang w:val="en-GB"/>
        </w:rPr>
        <w:t>that</w:t>
      </w:r>
      <w:r w:rsidR="008D0807" w:rsidRPr="00CE7A94">
        <w:rPr>
          <w:rFonts w:ascii="Times New Roman" w:hAnsi="Times New Roman" w:cs="Times New Roman"/>
          <w:bCs/>
          <w:lang w:val="en-GB"/>
        </w:rPr>
        <w:t xml:space="preserve"> </w:t>
      </w:r>
      <w:r w:rsidRPr="00CE7A94">
        <w:rPr>
          <w:rFonts w:ascii="Times New Roman" w:hAnsi="Times New Roman" w:cs="Times New Roman"/>
          <w:bCs/>
          <w:lang w:val="en-GB"/>
        </w:rPr>
        <w:t>are a) comprehensive, b) convincing, c) accurate, d) timely, e) balanced and f) constructive (</w:t>
      </w:r>
      <w:r w:rsidR="00300CB4" w:rsidRPr="00CE7A94">
        <w:rPr>
          <w:rFonts w:ascii="Times New Roman" w:hAnsi="Times New Roman" w:cs="Times New Roman"/>
          <w:bCs/>
          <w:lang w:val="en-GB"/>
        </w:rPr>
        <w:t>ISSAI</w:t>
      </w:r>
      <w:r w:rsidRPr="00CE7A94">
        <w:rPr>
          <w:rFonts w:ascii="Times New Roman" w:hAnsi="Times New Roman" w:cs="Times New Roman"/>
          <w:bCs/>
          <w:lang w:val="en-GB"/>
        </w:rPr>
        <w:t xml:space="preserve"> 300/39, </w:t>
      </w:r>
      <w:r w:rsidR="00300CB4" w:rsidRPr="00CE7A94">
        <w:rPr>
          <w:rFonts w:ascii="Times New Roman" w:hAnsi="Times New Roman" w:cs="Times New Roman"/>
          <w:bCs/>
          <w:lang w:val="en-GB"/>
        </w:rPr>
        <w:t>ISSAI</w:t>
      </w:r>
      <w:r w:rsidRPr="00CE7A94">
        <w:rPr>
          <w:rFonts w:ascii="Times New Roman" w:hAnsi="Times New Roman" w:cs="Times New Roman"/>
          <w:bCs/>
          <w:lang w:val="en-GB"/>
        </w:rPr>
        <w:t xml:space="preserve"> 100/51).</w:t>
      </w:r>
    </w:p>
    <w:p w:rsidR="00E22D91" w:rsidRPr="00CE7A94" w:rsidRDefault="00E22D91" w:rsidP="005736DA">
      <w:pPr>
        <w:tabs>
          <w:tab w:val="left" w:pos="851"/>
        </w:tabs>
        <w:spacing w:before="0" w:after="240" w:line="240" w:lineRule="auto"/>
        <w:ind w:right="144"/>
        <w:rPr>
          <w:rFonts w:ascii="Times New Roman" w:hAnsi="Times New Roman" w:cs="Times New Roman"/>
          <w:i/>
          <w:lang w:val="en-GB"/>
        </w:rPr>
      </w:pPr>
      <w:r w:rsidRPr="00CE7A94">
        <w:rPr>
          <w:rFonts w:ascii="Times New Roman" w:hAnsi="Times New Roman" w:cs="Times New Roman"/>
          <w:i/>
          <w:lang w:val="en-GB"/>
        </w:rPr>
        <w:t xml:space="preserve">The auditor shall provide audit reports that are a) clear, b) concise as the subject matter permits, c) reader-friendly and d) phrased in unambiguous language </w:t>
      </w:r>
      <w:r w:rsidRPr="00CE7A94">
        <w:rPr>
          <w:rFonts w:ascii="Times New Roman" w:hAnsi="Times New Roman" w:cs="Times New Roman"/>
          <w:i/>
          <w:lang w:val="en-GB" w:eastAsia="nb-NO"/>
        </w:rPr>
        <w:t>(</w:t>
      </w:r>
      <w:r w:rsidR="00300CB4" w:rsidRPr="00CE7A94">
        <w:rPr>
          <w:rFonts w:ascii="Times New Roman" w:hAnsi="Times New Roman" w:cs="Times New Roman"/>
          <w:i/>
          <w:lang w:val="en-GB" w:eastAsia="nb-NO"/>
        </w:rPr>
        <w:t>ISSAI</w:t>
      </w:r>
      <w:r w:rsidRPr="00CE7A94">
        <w:rPr>
          <w:rFonts w:ascii="Times New Roman" w:hAnsi="Times New Roman" w:cs="Times New Roman"/>
          <w:i/>
          <w:lang w:val="en-GB" w:eastAsia="nb-NO"/>
        </w:rPr>
        <w:t xml:space="preserve"> 300/39)</w:t>
      </w:r>
      <w:r w:rsidRPr="00CE7A94">
        <w:rPr>
          <w:rFonts w:ascii="Times New Roman" w:hAnsi="Times New Roman" w:cs="Times New Roman"/>
          <w:i/>
          <w:lang w:val="en-GB"/>
        </w:rPr>
        <w:t>.</w:t>
      </w:r>
    </w:p>
    <w:p w:rsidR="00E22D91" w:rsidRPr="00CE7A94" w:rsidRDefault="00E22D91" w:rsidP="005736DA">
      <w:pPr>
        <w:spacing w:before="0" w:after="240" w:line="240" w:lineRule="auto"/>
        <w:ind w:left="360" w:right="144" w:hanging="360"/>
        <w:jc w:val="both"/>
        <w:rPr>
          <w:rFonts w:ascii="Times New Roman" w:hAnsi="Times New Roman" w:cs="Times New Roman"/>
          <w:lang w:val="en-GB"/>
        </w:rPr>
      </w:pPr>
      <w:r w:rsidRPr="00CE7A94">
        <w:rPr>
          <w:rFonts w:ascii="Times New Roman" w:hAnsi="Times New Roman" w:cs="Times New Roman"/>
          <w:b/>
          <w:lang w:val="en-GB"/>
        </w:rPr>
        <w:t>Problems</w:t>
      </w:r>
    </w:p>
    <w:p w:rsidR="00E22D91" w:rsidRPr="00CE7A94" w:rsidRDefault="00E22D91"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lastRenderedPageBreak/>
        <w:t>What is the difference between "reader-friendly", "clear" and "concise"? The explanatory text states that i</w:t>
      </w:r>
      <w:r w:rsidR="004A7466" w:rsidRPr="00CE7A94">
        <w:rPr>
          <w:rFonts w:ascii="Times New Roman" w:hAnsi="Times New Roman" w:cs="Times New Roman"/>
          <w:lang w:val="en-GB"/>
        </w:rPr>
        <w:t>t</w:t>
      </w:r>
      <w:r w:rsidRPr="00CE7A94">
        <w:rPr>
          <w:rFonts w:ascii="Times New Roman" w:hAnsi="Times New Roman" w:cs="Times New Roman"/>
          <w:lang w:val="en-GB"/>
        </w:rPr>
        <w:t xml:space="preserve"> has to be "simple", "easy understandable" and "no longer than needed" - all of these seem closely related, but they are mentioned in the explanatory test to two sep</w:t>
      </w:r>
      <w:r w:rsidR="008D0807">
        <w:rPr>
          <w:rFonts w:ascii="Times New Roman" w:hAnsi="Times New Roman" w:cs="Times New Roman"/>
          <w:lang w:val="en-GB"/>
        </w:rPr>
        <w:t>a</w:t>
      </w:r>
      <w:r w:rsidRPr="00CE7A94">
        <w:rPr>
          <w:rFonts w:ascii="Times New Roman" w:hAnsi="Times New Roman" w:cs="Times New Roman"/>
          <w:lang w:val="en-GB"/>
        </w:rPr>
        <w:t>rate requirements.</w:t>
      </w:r>
    </w:p>
    <w:p w:rsidR="00E22D91" w:rsidRPr="00CE7A94" w:rsidRDefault="00E22D91"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Stick to the main terminology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300, which means that accurate can be </w:t>
      </w:r>
      <w:r w:rsidR="006E598E" w:rsidRPr="00CE7A94">
        <w:rPr>
          <w:rFonts w:ascii="Times New Roman" w:hAnsi="Times New Roman" w:cs="Times New Roman"/>
          <w:lang w:val="en-GB"/>
        </w:rPr>
        <w:t>sorted under</w:t>
      </w:r>
      <w:r w:rsidRPr="00CE7A94">
        <w:rPr>
          <w:rFonts w:ascii="Times New Roman" w:hAnsi="Times New Roman" w:cs="Times New Roman"/>
          <w:lang w:val="en-GB"/>
        </w:rPr>
        <w:t xml:space="preserve"> the main concept of convincing. Include reader-friendly in the listing.</w:t>
      </w:r>
    </w:p>
    <w:p w:rsidR="00E22D91" w:rsidRPr="00CE7A94" w:rsidRDefault="00E22D91" w:rsidP="005736DA">
      <w:p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Arguments</w:t>
      </w:r>
      <w:r w:rsidR="00300CB4" w:rsidRPr="00CE7A94">
        <w:rPr>
          <w:rFonts w:ascii="Times New Roman" w:hAnsi="Times New Roman" w:cs="Times New Roman"/>
          <w:b/>
          <w:lang w:val="en-GB"/>
        </w:rPr>
        <w:t xml:space="preserve">: </w:t>
      </w:r>
      <w:r w:rsidRPr="00CE7A94">
        <w:rPr>
          <w:rFonts w:ascii="Times New Roman" w:hAnsi="Times New Roman" w:cs="Times New Roman"/>
          <w:lang w:val="en-GB"/>
        </w:rPr>
        <w:t>Yes, all those are closely related. However, the explanatory text gives emphasis to some distinctions. Reader-friendly relate</w:t>
      </w:r>
      <w:r w:rsidR="008D0807">
        <w:rPr>
          <w:rFonts w:ascii="Times New Roman" w:hAnsi="Times New Roman" w:cs="Times New Roman"/>
          <w:lang w:val="en-GB"/>
        </w:rPr>
        <w:t>s</w:t>
      </w:r>
      <w:r w:rsidRPr="00CE7A94">
        <w:rPr>
          <w:rFonts w:ascii="Times New Roman" w:hAnsi="Times New Roman" w:cs="Times New Roman"/>
          <w:lang w:val="en-GB"/>
        </w:rPr>
        <w:t xml:space="preserve"> to the use of technical jargon and the use of illustrations to improve communication. Clear relate</w:t>
      </w:r>
      <w:r w:rsidR="008D0807">
        <w:rPr>
          <w:rFonts w:ascii="Times New Roman" w:hAnsi="Times New Roman" w:cs="Times New Roman"/>
          <w:lang w:val="en-GB"/>
        </w:rPr>
        <w:t>s</w:t>
      </w:r>
      <w:r w:rsidRPr="00CE7A94">
        <w:rPr>
          <w:rFonts w:ascii="Times New Roman" w:hAnsi="Times New Roman" w:cs="Times New Roman"/>
          <w:lang w:val="en-GB"/>
        </w:rPr>
        <w:t xml:space="preserve"> to the distinction of different elements of the report (facts and opinion). Concision means to present only relevant information and </w:t>
      </w:r>
      <w:r w:rsidR="006E598E" w:rsidRPr="00CE7A94">
        <w:rPr>
          <w:rFonts w:ascii="Times New Roman" w:hAnsi="Times New Roman" w:cs="Times New Roman"/>
          <w:lang w:val="en-GB"/>
        </w:rPr>
        <w:t>not be</w:t>
      </w:r>
      <w:r w:rsidRPr="00CE7A94">
        <w:rPr>
          <w:rFonts w:ascii="Times New Roman" w:hAnsi="Times New Roman" w:cs="Times New Roman"/>
          <w:lang w:val="en-GB"/>
        </w:rPr>
        <w:t xml:space="preserve"> longer </w:t>
      </w:r>
      <w:r w:rsidR="006E598E" w:rsidRPr="00CE7A94">
        <w:rPr>
          <w:rFonts w:ascii="Times New Roman" w:hAnsi="Times New Roman" w:cs="Times New Roman"/>
          <w:lang w:val="en-GB"/>
        </w:rPr>
        <w:t>tha</w:t>
      </w:r>
      <w:r w:rsidR="006E598E">
        <w:rPr>
          <w:rFonts w:ascii="Times New Roman" w:hAnsi="Times New Roman" w:cs="Times New Roman"/>
          <w:lang w:val="en-GB"/>
        </w:rPr>
        <w:t>n</w:t>
      </w:r>
      <w:r w:rsidR="006E598E" w:rsidRPr="00CE7A94">
        <w:rPr>
          <w:rFonts w:ascii="Times New Roman" w:hAnsi="Times New Roman" w:cs="Times New Roman"/>
          <w:lang w:val="en-GB"/>
        </w:rPr>
        <w:t xml:space="preserve"> necessary</w:t>
      </w:r>
      <w:r w:rsidRPr="00CE7A94">
        <w:rPr>
          <w:rFonts w:ascii="Times New Roman" w:hAnsi="Times New Roman" w:cs="Times New Roman"/>
          <w:lang w:val="en-GB"/>
        </w:rPr>
        <w:t xml:space="preserve">. All those qualities are stated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 and in the existing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s. The explanation also comes from those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s. Besides, the PAS practical document on reporting has already defined those terms. We have agreed to integrate the practical documents to level 4 when appropriate. Style is a matter of good communication and is a matter for standards. It may be difficult to define them, but we should try it with the help of sound sources and good authors. We have tried to select the features of a good report that were not overlapping with each other. Existing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s state more "qualities" than is reproduced in draft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w:t>
      </w:r>
    </w:p>
    <w:p w:rsidR="00300CB4" w:rsidRPr="00CE7A94" w:rsidRDefault="00E22D91"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Those concepts are closely related. However</w:t>
      </w:r>
      <w:r w:rsidR="00300CB4" w:rsidRPr="00CE7A94">
        <w:rPr>
          <w:rFonts w:ascii="Times New Roman" w:hAnsi="Times New Roman" w:cs="Times New Roman"/>
          <w:lang w:val="en-GB"/>
        </w:rPr>
        <w:t>:</w:t>
      </w:r>
    </w:p>
    <w:p w:rsidR="00E22D91" w:rsidRPr="00CE7A94" w:rsidRDefault="00300CB4"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 </w:t>
      </w:r>
      <w:r w:rsidR="00E22D91" w:rsidRPr="00CE7A94">
        <w:rPr>
          <w:rFonts w:ascii="Times New Roman" w:hAnsi="Times New Roman" w:cs="Times New Roman"/>
          <w:b/>
          <w:lang w:val="en-GB"/>
        </w:rPr>
        <w:t>Accuracy</w:t>
      </w:r>
      <w:r w:rsidR="00E22D91" w:rsidRPr="00CE7A94">
        <w:rPr>
          <w:rFonts w:ascii="Times New Roman" w:hAnsi="Times New Roman" w:cs="Times New Roman"/>
          <w:lang w:val="en-GB"/>
        </w:rPr>
        <w:t xml:space="preserve"> has to do with the appropriate and sufficient evidence presented in a report,</w:t>
      </w:r>
      <w:r w:rsidR="00C9109B">
        <w:rPr>
          <w:rFonts w:ascii="Times New Roman" w:hAnsi="Times New Roman" w:cs="Times New Roman"/>
          <w:lang w:val="en-GB"/>
        </w:rPr>
        <w:t xml:space="preserve"> </w:t>
      </w:r>
      <w:r w:rsidR="00E22D91" w:rsidRPr="00CE7A94">
        <w:rPr>
          <w:rFonts w:ascii="Times New Roman" w:hAnsi="Times New Roman" w:cs="Times New Roman"/>
          <w:lang w:val="en-GB"/>
        </w:rPr>
        <w:t>w</w:t>
      </w:r>
      <w:r w:rsidR="00C9109B">
        <w:rPr>
          <w:rFonts w:ascii="Times New Roman" w:hAnsi="Times New Roman" w:cs="Times New Roman"/>
          <w:lang w:val="en-GB"/>
        </w:rPr>
        <w:t>h</w:t>
      </w:r>
      <w:r w:rsidR="00E22D91" w:rsidRPr="00CE7A94">
        <w:rPr>
          <w:rFonts w:ascii="Times New Roman" w:hAnsi="Times New Roman" w:cs="Times New Roman"/>
          <w:lang w:val="en-GB"/>
        </w:rPr>
        <w:t xml:space="preserve">ich makes it true and correct. </w:t>
      </w:r>
      <w:r w:rsidR="00E22D91" w:rsidRPr="00CE7A94">
        <w:rPr>
          <w:rFonts w:ascii="Times New Roman" w:hAnsi="Times New Roman" w:cs="Times New Roman"/>
          <w:b/>
          <w:lang w:val="en-GB"/>
        </w:rPr>
        <w:t>Convincing</w:t>
      </w:r>
      <w:r w:rsidR="00E22D91" w:rsidRPr="00CE7A94">
        <w:rPr>
          <w:rFonts w:ascii="Times New Roman" w:hAnsi="Times New Roman" w:cs="Times New Roman"/>
          <w:lang w:val="en-GB"/>
        </w:rPr>
        <w:t xml:space="preserve"> refers to the logical structure of a report, in which audit objective, criteria, findings, conclusions and recommendations have to be</w:t>
      </w:r>
      <w:r w:rsidR="005736DA" w:rsidRPr="00CE7A94">
        <w:rPr>
          <w:rFonts w:ascii="Times New Roman" w:hAnsi="Times New Roman" w:cs="Times New Roman"/>
          <w:lang w:val="en-GB"/>
        </w:rPr>
        <w:t xml:space="preserve"> </w:t>
      </w:r>
      <w:r w:rsidR="00E22D91" w:rsidRPr="00CE7A94">
        <w:rPr>
          <w:rFonts w:ascii="Times New Roman" w:hAnsi="Times New Roman" w:cs="Times New Roman"/>
          <w:lang w:val="en-GB"/>
        </w:rPr>
        <w:t>clearly related one to each other to make people agree with what it claims to be true</w:t>
      </w:r>
      <w:r w:rsidR="00C9109B">
        <w:rPr>
          <w:rFonts w:ascii="Times New Roman" w:hAnsi="Times New Roman" w:cs="Times New Roman"/>
          <w:lang w:val="en-GB"/>
        </w:rPr>
        <w:t xml:space="preserve"> </w:t>
      </w:r>
      <w:r w:rsidR="00E22D91" w:rsidRPr="00CE7A94">
        <w:rPr>
          <w:rFonts w:ascii="Times New Roman" w:hAnsi="Times New Roman" w:cs="Times New Roman"/>
          <w:lang w:val="en-GB"/>
        </w:rPr>
        <w:t>(</w:t>
      </w:r>
      <w:r w:rsidRPr="00CE7A94">
        <w:rPr>
          <w:rFonts w:ascii="Times New Roman" w:hAnsi="Times New Roman" w:cs="Times New Roman"/>
          <w:lang w:val="en-GB"/>
        </w:rPr>
        <w:t>ISSAI</w:t>
      </w:r>
      <w:r w:rsidR="00E22D91" w:rsidRPr="00CE7A94">
        <w:rPr>
          <w:rFonts w:ascii="Times New Roman" w:hAnsi="Times New Roman" w:cs="Times New Roman"/>
          <w:lang w:val="en-GB"/>
        </w:rPr>
        <w:t xml:space="preserve"> 300/39) (</w:t>
      </w:r>
      <w:r w:rsidRPr="00CE7A94">
        <w:rPr>
          <w:rFonts w:ascii="Times New Roman" w:hAnsi="Times New Roman" w:cs="Times New Roman"/>
          <w:lang w:val="en-GB"/>
        </w:rPr>
        <w:t>ISSAI</w:t>
      </w:r>
      <w:r w:rsidR="00E22D91" w:rsidRPr="00CE7A94">
        <w:rPr>
          <w:rFonts w:ascii="Times New Roman" w:hAnsi="Times New Roman" w:cs="Times New Roman"/>
          <w:lang w:val="en-GB"/>
        </w:rPr>
        <w:t xml:space="preserve"> 3000/144,145). </w:t>
      </w:r>
      <w:r w:rsidR="00E22D91" w:rsidRPr="00CE7A94">
        <w:rPr>
          <w:rFonts w:ascii="Times New Roman" w:hAnsi="Times New Roman" w:cs="Times New Roman"/>
          <w:b/>
          <w:lang w:val="en-GB"/>
        </w:rPr>
        <w:t>Reader-friendly</w:t>
      </w:r>
      <w:r w:rsidR="00E22D91" w:rsidRPr="00CE7A94">
        <w:rPr>
          <w:rFonts w:ascii="Times New Roman" w:hAnsi="Times New Roman" w:cs="Times New Roman"/>
          <w:lang w:val="en-GB"/>
        </w:rPr>
        <w:t xml:space="preserve"> has been included in requirement 149 as it was considered one of the qualities that a report text must present (</w:t>
      </w:r>
      <w:r w:rsidRPr="00CE7A94">
        <w:rPr>
          <w:rFonts w:ascii="Times New Roman" w:hAnsi="Times New Roman" w:cs="Times New Roman"/>
          <w:lang w:val="en-GB"/>
        </w:rPr>
        <w:t>ISSAI</w:t>
      </w:r>
      <w:r w:rsidR="00E22D91" w:rsidRPr="00CE7A94">
        <w:rPr>
          <w:rFonts w:ascii="Times New Roman" w:hAnsi="Times New Roman" w:cs="Times New Roman"/>
          <w:lang w:val="en-GB"/>
        </w:rPr>
        <w:t xml:space="preserve"> 3000/149).</w:t>
      </w:r>
    </w:p>
    <w:p w:rsidR="00E22D91" w:rsidRPr="00CE7A94" w:rsidRDefault="00E22D91" w:rsidP="005736DA">
      <w:pPr>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All those qualities are stated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 and in the existing </w:t>
      </w:r>
      <w:r w:rsidR="00300CB4" w:rsidRPr="00CE7A94">
        <w:rPr>
          <w:rFonts w:ascii="Times New Roman" w:hAnsi="Times New Roman" w:cs="Times New Roman"/>
          <w:lang w:val="en-GB"/>
        </w:rPr>
        <w:t>ISSAI</w:t>
      </w:r>
      <w:r w:rsidRPr="00CE7A94">
        <w:rPr>
          <w:rFonts w:ascii="Times New Roman" w:hAnsi="Times New Roman" w:cs="Times New Roman"/>
          <w:lang w:val="en-GB"/>
        </w:rPr>
        <w:t>S as well as the explanations.</w:t>
      </w:r>
    </w:p>
    <w:p w:rsidR="0006285D" w:rsidRPr="00CE7A94" w:rsidRDefault="00E22D91"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Keep the bold statement in 300, provide explanation on reader friendly and its components. Add accurate to the text.</w:t>
      </w:r>
    </w:p>
    <w:p w:rsidR="00300CB4" w:rsidRPr="00CE7A94" w:rsidRDefault="00300CB4" w:rsidP="005736DA">
      <w:pPr>
        <w:pStyle w:val="PargrafodaLista"/>
        <w:numPr>
          <w:ilvl w:val="0"/>
          <w:numId w:val="50"/>
        </w:numPr>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xml:space="preserve">Plenary discussion and decision </w:t>
      </w:r>
      <w:r w:rsidR="004A7466" w:rsidRPr="00CE7A94">
        <w:rPr>
          <w:rFonts w:ascii="Times New Roman" w:hAnsi="Times New Roman" w:cs="Times New Roman"/>
          <w:b/>
          <w:lang w:val="en-GB"/>
        </w:rPr>
        <w:t xml:space="preserve">on specific issues </w:t>
      </w:r>
      <w:r w:rsidRPr="00CE7A94">
        <w:rPr>
          <w:rFonts w:ascii="Times New Roman" w:hAnsi="Times New Roman" w:cs="Times New Roman"/>
          <w:b/>
          <w:lang w:val="en-GB"/>
        </w:rPr>
        <w:t>- Group B:</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9- Problem</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left="720" w:right="144"/>
        <w:jc w:val="both"/>
        <w:rPr>
          <w:rFonts w:ascii="Times New Roman" w:hAnsi="Times New Roman" w:cs="Times New Roman"/>
          <w:i/>
          <w:lang w:val="en-GB"/>
        </w:rPr>
      </w:pPr>
      <w:r w:rsidRPr="00CE7A94">
        <w:rPr>
          <w:rFonts w:ascii="Times New Roman" w:hAnsi="Times New Roman" w:cs="Times New Roman"/>
          <w:i/>
          <w:lang w:val="en-GB"/>
        </w:rPr>
        <w:t xml:space="preserve">There </w:t>
      </w:r>
      <w:r w:rsidR="00F56F2D" w:rsidRPr="00CE7A94">
        <w:rPr>
          <w:rFonts w:ascii="Times New Roman" w:hAnsi="Times New Roman" w:cs="Times New Roman"/>
          <w:i/>
          <w:lang w:val="en-GB"/>
        </w:rPr>
        <w:t>is not</w:t>
      </w:r>
      <w:r w:rsidRPr="00CE7A94">
        <w:rPr>
          <w:rFonts w:ascii="Times New Roman" w:hAnsi="Times New Roman" w:cs="Times New Roman"/>
          <w:i/>
          <w:lang w:val="en-GB"/>
        </w:rPr>
        <w:t xml:space="preserve"> much coverage of the distinction between questioning policy choices as opposed to examining implementation – and the practical difficulties of negotiating that ambiguous distinction.</w:t>
      </w:r>
    </w:p>
    <w:p w:rsidR="00300CB4" w:rsidRPr="00CE7A94" w:rsidRDefault="00300CB4" w:rsidP="005736DA">
      <w:pPr>
        <w:tabs>
          <w:tab w:val="clear" w:pos="709"/>
          <w:tab w:val="left" w:pos="720"/>
        </w:tabs>
        <w:spacing w:before="0" w:after="240" w:line="240" w:lineRule="auto"/>
        <w:ind w:left="-216" w:right="144"/>
        <w:jc w:val="both"/>
        <w:rPr>
          <w:rFonts w:ascii="Times New Roman" w:eastAsia="Calibri" w:hAnsi="Times New Roman" w:cs="Times New Roman"/>
          <w:b/>
          <w:lang w:val="en-GB" w:eastAsia="en-US"/>
        </w:rPr>
      </w:pPr>
      <w:r w:rsidRPr="00CE7A94">
        <w:rPr>
          <w:rFonts w:ascii="Times New Roman" w:hAnsi="Times New Roman" w:cs="Times New Roman"/>
          <w:b/>
          <w:bCs/>
          <w:lang w:val="en-GB"/>
        </w:rPr>
        <w:t xml:space="preserve">Arguments: </w:t>
      </w:r>
      <w:r w:rsidRPr="00CE7A94">
        <w:rPr>
          <w:rFonts w:ascii="Times New Roman" w:eastAsia="Calibri" w:hAnsi="Times New Roman" w:cs="Times New Roman"/>
          <w:lang w:val="en-GB" w:eastAsia="en-US"/>
        </w:rPr>
        <w:t xml:space="preserve">To </w:t>
      </w:r>
      <w:r w:rsidR="004A7466" w:rsidRPr="00CE7A94">
        <w:rPr>
          <w:rFonts w:ascii="Times New Roman" w:eastAsia="Calibri" w:hAnsi="Times New Roman" w:cs="Times New Roman"/>
          <w:lang w:val="en-GB" w:eastAsia="en-US"/>
        </w:rPr>
        <w:t xml:space="preserve">be </w:t>
      </w:r>
      <w:r w:rsidRPr="00CE7A94">
        <w:rPr>
          <w:rFonts w:ascii="Times New Roman" w:eastAsia="Calibri" w:hAnsi="Times New Roman" w:cs="Times New Roman"/>
          <w:lang w:val="en-GB" w:eastAsia="en-US"/>
        </w:rPr>
        <w:t>do</w:t>
      </w:r>
      <w:r w:rsidR="004A7466" w:rsidRPr="00CE7A94">
        <w:rPr>
          <w:rFonts w:ascii="Times New Roman" w:eastAsia="Calibri" w:hAnsi="Times New Roman" w:cs="Times New Roman"/>
          <w:lang w:val="en-GB" w:eastAsia="en-US"/>
        </w:rPr>
        <w:t>ne</w:t>
      </w:r>
      <w:r w:rsidRPr="00CE7A94">
        <w:rPr>
          <w:rFonts w:ascii="Times New Roman" w:eastAsia="Calibri" w:hAnsi="Times New Roman" w:cs="Times New Roman"/>
          <w:lang w:val="en-GB" w:eastAsia="en-US"/>
        </w:rPr>
        <w:t xml:space="preserve"> in the next round of changes.</w:t>
      </w:r>
    </w:p>
    <w:p w:rsidR="00300CB4" w:rsidRPr="00CE7A94" w:rsidRDefault="00300CB4" w:rsidP="005736DA">
      <w:pPr>
        <w:tabs>
          <w:tab w:val="clear" w:pos="709"/>
          <w:tab w:val="left" w:pos="720"/>
        </w:tabs>
        <w:spacing w:before="0" w:after="240" w:line="240" w:lineRule="auto"/>
        <w:ind w:left="-216" w:right="144"/>
        <w:jc w:val="both"/>
        <w:rPr>
          <w:rFonts w:ascii="Times New Roman" w:eastAsia="Calibri" w:hAnsi="Times New Roman" w:cs="Times New Roman"/>
          <w:b/>
          <w:lang w:val="en-GB" w:eastAsia="en-US"/>
        </w:rPr>
      </w:pPr>
      <w:r w:rsidRPr="00CE7A94">
        <w:rPr>
          <w:rFonts w:ascii="Times New Roman" w:hAnsi="Times New Roman" w:cs="Times New Roman"/>
          <w:b/>
          <w:bCs/>
          <w:lang w:val="en-GB"/>
        </w:rPr>
        <w:t xml:space="preserve">Group B </w:t>
      </w:r>
      <w:r w:rsidR="004A7466"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Pr="00CE7A94">
        <w:rPr>
          <w:rFonts w:ascii="Times New Roman" w:hAnsi="Times New Roman" w:cs="Times New Roman"/>
          <w:lang w:val="en-GB"/>
        </w:rPr>
        <w:t>A</w:t>
      </w:r>
      <w:r w:rsidR="00BB411E" w:rsidRPr="00CE7A94">
        <w:rPr>
          <w:rFonts w:ascii="Times New Roman" w:hAnsi="Times New Roman" w:cs="Times New Roman"/>
          <w:lang w:val="en-GB"/>
        </w:rPr>
        <w:t>gree there is a gap at 3100 and should be a paragraph in the audit objective section to cover this issue</w:t>
      </w:r>
      <w:r w:rsidR="00BB411E" w:rsidRPr="00CE7A94">
        <w:rPr>
          <w:rFonts w:ascii="Times New Roman" w:hAnsi="Times New Roman" w:cs="Times New Roman"/>
          <w:b/>
          <w:lang w:val="en-GB"/>
        </w:rPr>
        <w:t>.</w:t>
      </w:r>
    </w:p>
    <w:p w:rsidR="00BB411E" w:rsidRPr="00CE7A94" w:rsidRDefault="00BB411E" w:rsidP="005736DA">
      <w:pPr>
        <w:tabs>
          <w:tab w:val="clear" w:pos="709"/>
          <w:tab w:val="left" w:pos="720"/>
        </w:tabs>
        <w:spacing w:before="0" w:after="240" w:line="240" w:lineRule="auto"/>
        <w:ind w:left="-216" w:right="144"/>
        <w:jc w:val="both"/>
        <w:rPr>
          <w:rFonts w:ascii="Times New Roman" w:eastAsia="Calibri" w:hAnsi="Times New Roman" w:cs="Times New Roman"/>
          <w:b/>
          <w:lang w:val="en-GB" w:eastAsia="en-US"/>
        </w:rPr>
      </w:pPr>
      <w:r w:rsidRPr="00CE7A94">
        <w:rPr>
          <w:rFonts w:ascii="Times New Roman" w:hAnsi="Times New Roman" w:cs="Times New Roman"/>
          <w:b/>
          <w:lang w:val="en-GB"/>
        </w:rPr>
        <w:lastRenderedPageBreak/>
        <w:t xml:space="preserve">Plenary decision: </w:t>
      </w:r>
      <w:r w:rsidRPr="00CE7A94">
        <w:rPr>
          <w:rFonts w:ascii="Times New Roman" w:hAnsi="Times New Roman" w:cs="Times New Roman"/>
          <w:lang w:val="en-GB"/>
        </w:rPr>
        <w:t xml:space="preserve">Approved. Should be a paragraph in the </w:t>
      </w:r>
      <w:r w:rsidR="004A7466" w:rsidRPr="00CE7A94">
        <w:rPr>
          <w:rFonts w:ascii="Times New Roman" w:hAnsi="Times New Roman" w:cs="Times New Roman"/>
          <w:lang w:val="en-GB"/>
        </w:rPr>
        <w:t>“s</w:t>
      </w:r>
      <w:r w:rsidRPr="00CE7A94">
        <w:rPr>
          <w:rFonts w:ascii="Times New Roman" w:hAnsi="Times New Roman" w:cs="Times New Roman"/>
          <w:lang w:val="en-GB"/>
        </w:rPr>
        <w:t>ubject matter</w:t>
      </w:r>
      <w:r w:rsidR="004A7466" w:rsidRPr="00CE7A94">
        <w:rPr>
          <w:rFonts w:ascii="Times New Roman" w:hAnsi="Times New Roman" w:cs="Times New Roman"/>
          <w:lang w:val="en-GB"/>
        </w:rPr>
        <w:t>”</w:t>
      </w:r>
      <w:r w:rsidRPr="00CE7A94">
        <w:rPr>
          <w:rFonts w:ascii="Times New Roman" w:hAnsi="Times New Roman" w:cs="Times New Roman"/>
          <w:lang w:val="en-GB"/>
        </w:rPr>
        <w:t xml:space="preserve"> section to cover this issue, to be consistent with 3000.</w:t>
      </w:r>
    </w:p>
    <w:p w:rsidR="00BB411E" w:rsidRPr="00CE7A94" w:rsidRDefault="00BB411E" w:rsidP="005736DA">
      <w:pPr>
        <w:numPr>
          <w:ilvl w:val="0"/>
          <w:numId w:val="46"/>
        </w:num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Paragraph 10</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b/>
          <w:lang w:val="en-GB"/>
        </w:rPr>
        <w:tab/>
      </w:r>
      <w:r w:rsidRPr="00CE7A94">
        <w:rPr>
          <w:rFonts w:ascii="Times New Roman" w:hAnsi="Times New Roman" w:cs="Times New Roman"/>
          <w:i/>
          <w:lang w:val="en-GB"/>
        </w:rPr>
        <w:t xml:space="preserve">Therefore,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3000 is not meant to be read as a prescription of how national standards should be formulated. SAIs have the option of developing authoritative standards that are either based on, or consistent with the Fundamental Principles of Performance Auditing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 If an SAI chooses to develop its own national standards, those standards should include the level of detail necessary to accomplish the SAI's relevant audit functions and should correspond to the Principles in all applicable and relevant respects.</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Problems</w:t>
      </w:r>
    </w:p>
    <w:p w:rsidR="00BB411E" w:rsidRPr="00CE7A94" w:rsidRDefault="00F56F2D"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Would not</w:t>
      </w:r>
      <w:r w:rsidR="00BB411E" w:rsidRPr="00CE7A94">
        <w:rPr>
          <w:rFonts w:ascii="Times New Roman" w:hAnsi="Times New Roman" w:cs="Times New Roman"/>
          <w:lang w:val="en-GB"/>
        </w:rPr>
        <w:t xml:space="preserve"> this paragraph be perceived as contradictory to the reader as §4 states that the "requirements (of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3000) contain the minimum necessary contents for establishing a standard for recognition of high quality audit work"?</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300CB4" w:rsidRPr="00CE7A94">
        <w:rPr>
          <w:rFonts w:ascii="Times New Roman" w:hAnsi="Times New Roman" w:cs="Times New Roman"/>
          <w:b/>
          <w:lang w:val="en-GB"/>
        </w:rPr>
        <w:t xml:space="preserve">: </w:t>
      </w:r>
      <w:r w:rsidRPr="00CE7A94">
        <w:rPr>
          <w:rFonts w:ascii="Times New Roman" w:hAnsi="Times New Roman" w:cs="Times New Roman"/>
          <w:lang w:val="en-GB"/>
        </w:rPr>
        <w:t xml:space="preserve">Possibly true, but we believe that it is inherent in the options provided in paragraph 8 and in the idea of having level 3 and level 4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framework.</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rPr>
          <w:rFonts w:ascii="Times New Roman" w:hAnsi="Times New Roman" w:cs="Times New Roman"/>
          <w:bCs/>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 R</w:t>
      </w:r>
      <w:r w:rsidRPr="00CE7A94">
        <w:rPr>
          <w:rFonts w:ascii="Times New Roman" w:hAnsi="Times New Roman" w:cs="Times New Roman"/>
          <w:bCs/>
          <w:lang w:val="en-GB"/>
        </w:rPr>
        <w:t>emove the word minimum from paragraph 4 of 3000.</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14 Paragraphs 33, 34, 35 and 36</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ab/>
        <w:t>Requirement</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i/>
          <w:lang w:val="en-GB"/>
        </w:rPr>
        <w:t>The auditor shall communicate in a transparent way the level of assurance on information about economy, efficiency and effectiveness achieved by the audited entity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300/22).</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Explanation</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b/>
      </w:r>
      <w:r w:rsidRPr="00CE7A94">
        <w:rPr>
          <w:rFonts w:ascii="Times New Roman" w:hAnsi="Times New Roman" w:cs="Times New Roman"/>
          <w:lang w:val="en-GB"/>
        </w:rPr>
        <w:t xml:space="preserve">As in all audits, the users of performance audit reports will wish to be confident about the reliability of the information that they use for making decisions. By providing information that is evidence </w:t>
      </w:r>
      <w:r w:rsidR="00F56F2D" w:rsidRPr="00CE7A94">
        <w:rPr>
          <w:rFonts w:ascii="Times New Roman" w:hAnsi="Times New Roman" w:cs="Times New Roman"/>
          <w:lang w:val="en-GB"/>
        </w:rPr>
        <w:t>based,</w:t>
      </w:r>
      <w:r w:rsidRPr="00CE7A94">
        <w:rPr>
          <w:rFonts w:ascii="Times New Roman" w:hAnsi="Times New Roman" w:cs="Times New Roman"/>
          <w:lang w:val="en-GB"/>
        </w:rPr>
        <w:t xml:space="preserve"> the auditor is enhancing the confidence of the intended user in the audit report. </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ab/>
        <w:t xml:space="preserve">The auditor has to provide users with assurance that the findings in the audit report are based on sufficient and appropriate evidence and that the auditor has taken sufficient steps to reduce or manage the risk of reaching inappropriate conclusions. </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ab/>
        <w:t xml:space="preserve">The level of assurance on information about </w:t>
      </w:r>
      <w:r w:rsidR="00653A40" w:rsidRPr="00CE7A94">
        <w:rPr>
          <w:rFonts w:ascii="Times New Roman" w:hAnsi="Times New Roman" w:cs="Times New Roman"/>
          <w:lang w:val="en-GB"/>
        </w:rPr>
        <w:t xml:space="preserve">achievement </w:t>
      </w:r>
      <w:r w:rsidRPr="00CE7A94">
        <w:rPr>
          <w:rFonts w:ascii="Times New Roman" w:hAnsi="Times New Roman" w:cs="Times New Roman"/>
          <w:lang w:val="en-GB"/>
        </w:rPr>
        <w:t xml:space="preserve">of economy, efficiency and effectiveness </w:t>
      </w:r>
      <w:r w:rsidR="00653A40">
        <w:rPr>
          <w:rFonts w:ascii="Times New Roman" w:hAnsi="Times New Roman" w:cs="Times New Roman"/>
          <w:lang w:val="en-GB"/>
        </w:rPr>
        <w:t xml:space="preserve">by </w:t>
      </w:r>
      <w:r w:rsidR="00653A40" w:rsidRPr="00CE7A94">
        <w:rPr>
          <w:rFonts w:ascii="Times New Roman" w:hAnsi="Times New Roman" w:cs="Times New Roman"/>
          <w:lang w:val="en-GB"/>
        </w:rPr>
        <w:t xml:space="preserve">the audited entity </w:t>
      </w:r>
      <w:r w:rsidRPr="00CE7A94">
        <w:rPr>
          <w:rFonts w:ascii="Times New Roman" w:hAnsi="Times New Roman" w:cs="Times New Roman"/>
          <w:lang w:val="en-GB"/>
        </w:rPr>
        <w:t xml:space="preserve">may be conveyed in the performance audit report in different ways, but not limited to: </w:t>
      </w:r>
    </w:p>
    <w:p w:rsidR="00BB411E" w:rsidRPr="00CE7A94" w:rsidRDefault="00BB411E" w:rsidP="005736DA">
      <w:pPr>
        <w:numPr>
          <w:ilvl w:val="0"/>
          <w:numId w:val="40"/>
        </w:num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 through an overall view on aspects of economy, efficiency and effectiveness, where the audit objective, the subject matter, the evidence obtained and the findings reached allow for such a conclusion; or</w:t>
      </w:r>
    </w:p>
    <w:p w:rsidR="00BB411E" w:rsidRPr="00CE7A94" w:rsidRDefault="00BB411E" w:rsidP="005736DA">
      <w:pPr>
        <w:numPr>
          <w:ilvl w:val="0"/>
          <w:numId w:val="40"/>
        </w:num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lastRenderedPageBreak/>
        <w:t>By providing specific information on a range of points including the audit objective, the questions asked, the evidence obtained, the criteria used, the findings reached and the specific conclusions.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300/22)</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Problems</w:t>
      </w:r>
      <w:r w:rsidR="00300CB4" w:rsidRPr="00CE7A94">
        <w:rPr>
          <w:rFonts w:ascii="Times New Roman" w:hAnsi="Times New Roman" w:cs="Times New Roman"/>
          <w:b/>
          <w:lang w:val="en-GB"/>
        </w:rPr>
        <w:t xml:space="preserve">: </w:t>
      </w:r>
      <w:r w:rsidR="00300CB4" w:rsidRPr="00CE7A94">
        <w:rPr>
          <w:rFonts w:ascii="Times New Roman" w:hAnsi="Times New Roman" w:cs="Times New Roman"/>
          <w:lang w:val="en-GB"/>
        </w:rPr>
        <w:t>(1)</w:t>
      </w:r>
      <w:r w:rsidR="00300CB4" w:rsidRPr="00CE7A94">
        <w:rPr>
          <w:rFonts w:ascii="Times New Roman" w:hAnsi="Times New Roman" w:cs="Times New Roman"/>
          <w:b/>
          <w:lang w:val="en-GB"/>
        </w:rPr>
        <w:t xml:space="preserve"> </w:t>
      </w:r>
      <w:r w:rsidRPr="00CE7A94">
        <w:rPr>
          <w:rFonts w:ascii="Times New Roman" w:hAnsi="Times New Roman" w:cs="Times New Roman"/>
          <w:lang w:val="en-GB"/>
        </w:rPr>
        <w:t xml:space="preserve">This requirement should be deleted because if you as an auditor follow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(the standard for Performance Auditing), that should in itself ensure that the assurance is communicated in a transparent way.</w:t>
      </w:r>
      <w:r w:rsidR="005736DA" w:rsidRPr="00CE7A94">
        <w:rPr>
          <w:rFonts w:ascii="Times New Roman" w:hAnsi="Times New Roman" w:cs="Times New Roman"/>
          <w:lang w:val="en-GB"/>
        </w:rPr>
        <w:t xml:space="preserve"> </w:t>
      </w:r>
      <w:r w:rsidRPr="00CE7A94">
        <w:rPr>
          <w:rFonts w:ascii="Times New Roman" w:hAnsi="Times New Roman" w:cs="Times New Roman"/>
          <w:lang w:val="en-GB"/>
        </w:rPr>
        <w:t>Assurance mean</w:t>
      </w:r>
      <w:r w:rsidR="006D6096">
        <w:rPr>
          <w:rFonts w:ascii="Times New Roman" w:hAnsi="Times New Roman" w:cs="Times New Roman"/>
          <w:lang w:val="en-GB"/>
        </w:rPr>
        <w:t>s</w:t>
      </w:r>
      <w:r w:rsidRPr="00CE7A94">
        <w:rPr>
          <w:rFonts w:ascii="Times New Roman" w:hAnsi="Times New Roman" w:cs="Times New Roman"/>
          <w:lang w:val="en-GB"/>
        </w:rPr>
        <w:t xml:space="preserve"> that you conduct the audit based on or in accordance with the standard.</w:t>
      </w:r>
      <w:r w:rsidR="005736DA" w:rsidRPr="00CE7A94">
        <w:rPr>
          <w:rFonts w:ascii="Times New Roman" w:hAnsi="Times New Roman" w:cs="Times New Roman"/>
          <w:lang w:val="en-GB"/>
        </w:rPr>
        <w:t xml:space="preserve"> </w:t>
      </w:r>
      <w:r w:rsidR="00300CB4" w:rsidRPr="00CE7A94">
        <w:rPr>
          <w:rFonts w:ascii="Times New Roman" w:hAnsi="Times New Roman" w:cs="Times New Roman"/>
          <w:lang w:val="en-GB"/>
        </w:rPr>
        <w:t>(2) ISSAI</w:t>
      </w:r>
      <w:r w:rsidRPr="00CE7A94">
        <w:rPr>
          <w:rFonts w:ascii="Times New Roman" w:hAnsi="Times New Roman" w:cs="Times New Roman"/>
          <w:lang w:val="en-GB"/>
        </w:rPr>
        <w:t xml:space="preserve"> 300/21 clearly states that it is not a requirement of the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framework to provide an overall opinion on the audited entity's achievement of economy, efficiency and effectiveness. We therefore strongly object to the inclusion of a requirement on the level of assurance in PA. It should be deleted</w:t>
      </w:r>
      <w:r w:rsidR="00F56F2D" w:rsidRPr="00CE7A94">
        <w:rPr>
          <w:rFonts w:ascii="Times New Roman" w:hAnsi="Times New Roman" w:cs="Times New Roman"/>
          <w:lang w:val="en-GB"/>
        </w:rPr>
        <w:t>. (</w:t>
      </w:r>
      <w:r w:rsidR="00300CB4" w:rsidRPr="00CE7A94">
        <w:rPr>
          <w:rFonts w:ascii="Times New Roman" w:hAnsi="Times New Roman" w:cs="Times New Roman"/>
          <w:lang w:val="en-GB"/>
        </w:rPr>
        <w:t xml:space="preserve">3) </w:t>
      </w:r>
      <w:r w:rsidRPr="00CE7A94">
        <w:rPr>
          <w:rFonts w:ascii="Times New Roman" w:hAnsi="Times New Roman" w:cs="Times New Roman"/>
          <w:lang w:val="en-GB"/>
        </w:rPr>
        <w:t>It is impossible to understand this requirement. We are also highly sceptical to talk about "level of assurance on the degree of economy…"</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(Continue)</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14- Paragraphs 33, 34, 35 and 36 (continuation)</w:t>
      </w:r>
    </w:p>
    <w:p w:rsidR="00BB411E" w:rsidRPr="00CE7A94" w:rsidRDefault="00BB411E" w:rsidP="005736DA">
      <w:pPr>
        <w:numPr>
          <w:ilvl w:val="0"/>
          <w:numId w:val="46"/>
        </w:num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If there is a need to mention the level of assurance, that part may be moved to Reporting para 142, where you can describe the level of assurance as a) either an overall </w:t>
      </w:r>
      <w:r w:rsidR="006E598E" w:rsidRPr="00CE7A94">
        <w:rPr>
          <w:rFonts w:ascii="Times New Roman" w:hAnsi="Times New Roman" w:cs="Times New Roman"/>
          <w:lang w:val="en-GB"/>
        </w:rPr>
        <w:t xml:space="preserve">view. </w:t>
      </w:r>
      <w:r w:rsidRPr="00CE7A94">
        <w:rPr>
          <w:rFonts w:ascii="Times New Roman" w:hAnsi="Times New Roman" w:cs="Times New Roman"/>
          <w:lang w:val="en-GB"/>
        </w:rPr>
        <w:t>or by b) providing specific information.</w:t>
      </w:r>
    </w:p>
    <w:p w:rsidR="00BB411E" w:rsidRPr="00CE7A94" w:rsidRDefault="00BB411E" w:rsidP="005736DA">
      <w:pPr>
        <w:numPr>
          <w:ilvl w:val="0"/>
          <w:numId w:val="46"/>
        </w:num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Awkward to talk about "confidence" when this concept is not mentioned in the requirement in para. 36. Also sceptical about reserving "confidence" for intended users and "assurance" as referring to the auditor. Thus, the first part of para 37 should be rewritten.</w:t>
      </w:r>
    </w:p>
    <w:p w:rsidR="00BB411E" w:rsidRPr="00CE7A94" w:rsidRDefault="00BB411E" w:rsidP="005736DA">
      <w:pPr>
        <w:numPr>
          <w:ilvl w:val="0"/>
          <w:numId w:val="46"/>
        </w:num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It is unclear and we question whether the auditor can and should provide reasonable assurance on information or </w:t>
      </w:r>
      <w:r w:rsidR="00F56F2D" w:rsidRPr="00CE7A94">
        <w:rPr>
          <w:rFonts w:ascii="Times New Roman" w:hAnsi="Times New Roman" w:cs="Times New Roman"/>
          <w:lang w:val="en-GB"/>
        </w:rPr>
        <w:t>data that</w:t>
      </w:r>
      <w:r w:rsidRPr="00CE7A94">
        <w:rPr>
          <w:rFonts w:ascii="Times New Roman" w:hAnsi="Times New Roman" w:cs="Times New Roman"/>
          <w:lang w:val="en-GB"/>
        </w:rPr>
        <w:t xml:space="preserve"> is not sufficient to conclude upon.</w:t>
      </w:r>
    </w:p>
    <w:p w:rsidR="00BB411E" w:rsidRPr="00CE7A94" w:rsidRDefault="00F56F2D"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Pr="00CE7A94">
        <w:rPr>
          <w:rFonts w:ascii="Times New Roman" w:hAnsi="Times New Roman" w:cs="Times New Roman"/>
          <w:lang w:val="en-GB"/>
        </w:rPr>
        <w:t xml:space="preserve"> For</w:t>
      </w:r>
      <w:r w:rsidR="00BB411E" w:rsidRPr="00CE7A94">
        <w:rPr>
          <w:rFonts w:ascii="Times New Roman" w:hAnsi="Times New Roman" w:cs="Times New Roman"/>
          <w:lang w:val="en-GB"/>
        </w:rPr>
        <w:t xml:space="preserve"> the two first problems: this requirement comes directly from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300/22 ("The level of assurance provided by a performance audit should be communicated in a transparent way.") Comments presented in the hearing demonstrate that there is no common understanding on the meaning of assurance in PA. PAS should discuss it after guidance text is available. 142 is about qualities of the report while assurance is related to the whole auditing process. The requirement is not to state explicitly the level of assurance in the report. How to communicate the level of assurance should be clarified in guidelines (other forms in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100/32, complemented by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300/22).The difference between confidence and assurance is implied in each of the first sentence</w:t>
      </w:r>
      <w:r w:rsidR="006D6096">
        <w:rPr>
          <w:rFonts w:ascii="Times New Roman" w:hAnsi="Times New Roman" w:cs="Times New Roman"/>
          <w:lang w:val="en-GB"/>
        </w:rPr>
        <w:t>s</w:t>
      </w:r>
      <w:r w:rsidR="00BB411E" w:rsidRPr="00CE7A94">
        <w:rPr>
          <w:rFonts w:ascii="Times New Roman" w:hAnsi="Times New Roman" w:cs="Times New Roman"/>
          <w:lang w:val="en-GB"/>
        </w:rPr>
        <w:t xml:space="preserve"> of par. 21 and 22 in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 In other parts of </w:t>
      </w:r>
      <w:r w:rsidRPr="00CE7A94">
        <w:rPr>
          <w:rFonts w:ascii="Times New Roman" w:hAnsi="Times New Roman" w:cs="Times New Roman"/>
          <w:lang w:val="en-GB"/>
        </w:rPr>
        <w:t>ISSAIs,</w:t>
      </w:r>
      <w:r w:rsidR="00BB411E" w:rsidRPr="00CE7A94">
        <w:rPr>
          <w:rFonts w:ascii="Times New Roman" w:hAnsi="Times New Roman" w:cs="Times New Roman"/>
          <w:lang w:val="en-GB"/>
        </w:rPr>
        <w:t xml:space="preserve"> confidence always refers to users: "user’s confidence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300/par. 27), "confidence of the intended users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100/24), "provide the intended users with the necessary degree of confidence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100/51), "provides the users with the necessary degree of confidence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100/32), "enhance the degree of confidence of the intended users"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1003). Confidence is not in the requirement because it relate</w:t>
      </w:r>
      <w:r w:rsidR="006D6096">
        <w:rPr>
          <w:rFonts w:ascii="Times New Roman" w:hAnsi="Times New Roman" w:cs="Times New Roman"/>
          <w:lang w:val="en-GB"/>
        </w:rPr>
        <w:t>s</w:t>
      </w:r>
      <w:r w:rsidR="00BB411E" w:rsidRPr="00CE7A94">
        <w:rPr>
          <w:rFonts w:ascii="Times New Roman" w:hAnsi="Times New Roman" w:cs="Times New Roman"/>
          <w:lang w:val="en-GB"/>
        </w:rPr>
        <w:t xml:space="preserve"> to the user and it is a consequence of the assurance provided by the auditor. It is mentioned in the explanation because it is a concept that is not familiar to PA auditors but is mentioned in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 Revisit the text after guidelines are ready.</w:t>
      </w:r>
      <w:r w:rsidR="00300CB4" w:rsidRPr="00CE7A94">
        <w:rPr>
          <w:rFonts w:ascii="Times New Roman" w:hAnsi="Times New Roman" w:cs="Times New Roman"/>
          <w:lang w:val="en-GB"/>
        </w:rPr>
        <w:t xml:space="preserve"> Agreed </w:t>
      </w:r>
      <w:r w:rsidR="00BB411E" w:rsidRPr="00CE7A94">
        <w:rPr>
          <w:rFonts w:ascii="Times New Roman" w:hAnsi="Times New Roman" w:cs="Times New Roman"/>
          <w:lang w:val="en-GB"/>
        </w:rPr>
        <w:t xml:space="preserve">that assurance refers to overall conclusions, not </w:t>
      </w:r>
      <w:r w:rsidR="006D6096">
        <w:rPr>
          <w:rFonts w:ascii="Times New Roman" w:hAnsi="Times New Roman" w:cs="Times New Roman"/>
          <w:lang w:val="en-GB"/>
        </w:rPr>
        <w:t>t</w:t>
      </w:r>
      <w:r w:rsidR="00BB411E" w:rsidRPr="00CE7A94">
        <w:rPr>
          <w:rFonts w:ascii="Times New Roman" w:hAnsi="Times New Roman" w:cs="Times New Roman"/>
          <w:lang w:val="en-GB"/>
        </w:rPr>
        <w:t xml:space="preserve">o data or information per se. This seems to be important in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3.100.</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lastRenderedPageBreak/>
        <w:t xml:space="preserve">Plenary decision: </w:t>
      </w:r>
      <w:r w:rsidRPr="00CE7A94">
        <w:rPr>
          <w:rFonts w:ascii="Times New Roman" w:hAnsi="Times New Roman" w:cs="Times New Roman"/>
          <w:lang w:val="en-GB"/>
        </w:rPr>
        <w:t>keep the text but make clear that options A and B are not the only ones. This is a co</w:t>
      </w:r>
      <w:r w:rsidR="00AF5410" w:rsidRPr="00CE7A94">
        <w:rPr>
          <w:rFonts w:ascii="Times New Roman" w:hAnsi="Times New Roman" w:cs="Times New Roman"/>
          <w:lang w:val="en-GB"/>
        </w:rPr>
        <w:t>rr</w:t>
      </w:r>
      <w:r w:rsidRPr="00CE7A94">
        <w:rPr>
          <w:rFonts w:ascii="Times New Roman" w:hAnsi="Times New Roman" w:cs="Times New Roman"/>
          <w:lang w:val="en-GB"/>
        </w:rPr>
        <w:t>ection to the requirement, because this paragraph is about assurance on the audit entities themselves.</w:t>
      </w:r>
      <w:r w:rsidR="006D6096">
        <w:rPr>
          <w:rFonts w:ascii="Times New Roman" w:hAnsi="Times New Roman" w:cs="Times New Roman"/>
          <w:lang w:val="en-GB"/>
        </w:rPr>
        <w:t xml:space="preserve"> </w:t>
      </w:r>
      <w:r w:rsidRPr="00CE7A94">
        <w:rPr>
          <w:rFonts w:ascii="Times New Roman" w:hAnsi="Times New Roman" w:cs="Times New Roman"/>
          <w:lang w:val="en-GB"/>
        </w:rPr>
        <w:t>Take out the word "level"</w:t>
      </w:r>
      <w:r w:rsidR="006D6096">
        <w:rPr>
          <w:rFonts w:ascii="Times New Roman" w:hAnsi="Times New Roman" w:cs="Times New Roman"/>
          <w:lang w:val="en-GB"/>
        </w:rPr>
        <w:t>.</w:t>
      </w:r>
      <w:r w:rsidRPr="00CE7A94">
        <w:rPr>
          <w:rFonts w:ascii="Times New Roman" w:hAnsi="Times New Roman" w:cs="Times New Roman"/>
          <w:lang w:val="en-GB"/>
        </w:rPr>
        <w:t xml:space="preserve"> Use subject matter instead of </w:t>
      </w:r>
      <w:r w:rsidR="00AF5410" w:rsidRPr="00CE7A94">
        <w:rPr>
          <w:rFonts w:ascii="Times New Roman" w:hAnsi="Times New Roman" w:cs="Times New Roman"/>
          <w:lang w:val="en-GB"/>
        </w:rPr>
        <w:t xml:space="preserve">subject matter </w:t>
      </w:r>
      <w:r w:rsidRPr="00CE7A94">
        <w:rPr>
          <w:rFonts w:ascii="Times New Roman" w:hAnsi="Times New Roman" w:cs="Times New Roman"/>
          <w:lang w:val="en-GB"/>
        </w:rPr>
        <w:t>information:</w:t>
      </w:r>
      <w:r w:rsidR="00AF5410" w:rsidRPr="00CE7A94">
        <w:rPr>
          <w:rFonts w:ascii="Times New Roman" w:hAnsi="Times New Roman" w:cs="Times New Roman"/>
          <w:lang w:val="en-GB"/>
        </w:rPr>
        <w:t xml:space="preserve"> </w:t>
      </w:r>
      <w:r w:rsidRPr="00CE7A94">
        <w:rPr>
          <w:rFonts w:ascii="Times New Roman" w:hAnsi="Times New Roman" w:cs="Times New Roman"/>
          <w:lang w:val="en-GB"/>
        </w:rPr>
        <w:t>"The auditor shall communicate in a transparent way the assurance on the subject matter with regards to aspects of economy, efficiency and effectiveness achieved by the audited entity."</w:t>
      </w:r>
    </w:p>
    <w:p w:rsidR="00300CB4"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lang w:val="en-GB"/>
        </w:rPr>
        <w:t>Keep the text in 3000, alike 300, and the explanation in 3100.</w:t>
      </w:r>
      <w:r w:rsidRPr="00CE7A94">
        <w:rPr>
          <w:rFonts w:ascii="Times New Roman" w:hAnsi="Times New Roman" w:cs="Times New Roman"/>
          <w:b/>
          <w:lang w:val="en-GB"/>
        </w:rPr>
        <w:t xml:space="preserve"> </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Voting process</w:t>
      </w:r>
      <w:r w:rsidR="00AF5410" w:rsidRPr="00CE7A94">
        <w:rPr>
          <w:rFonts w:ascii="Times New Roman" w:hAnsi="Times New Roman" w:cs="Times New Roman"/>
          <w:b/>
          <w:lang w:val="en-GB"/>
        </w:rPr>
        <w:t xml:space="preserve"> about keeping the text in 3000 about the options of communicating assurance alike 300</w:t>
      </w:r>
      <w:r w:rsidRPr="00CE7A94">
        <w:rPr>
          <w:rFonts w:ascii="Times New Roman" w:hAnsi="Times New Roman" w:cs="Times New Roman"/>
          <w:b/>
          <w:lang w:val="en-GB"/>
        </w:rPr>
        <w:t>:</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 Retrieve: </w:t>
      </w:r>
      <w:r w:rsidRPr="00CE7A94">
        <w:rPr>
          <w:rFonts w:ascii="Times New Roman" w:hAnsi="Times New Roman" w:cs="Times New Roman"/>
          <w:lang w:val="en-GB"/>
        </w:rPr>
        <w:t>Den</w:t>
      </w:r>
      <w:r w:rsidR="00AF5410" w:rsidRPr="00CE7A94">
        <w:rPr>
          <w:rFonts w:ascii="Times New Roman" w:hAnsi="Times New Roman" w:cs="Times New Roman"/>
          <w:lang w:val="en-GB"/>
        </w:rPr>
        <w:t xml:space="preserve">mark, </w:t>
      </w:r>
      <w:r w:rsidRPr="00CE7A94">
        <w:rPr>
          <w:rFonts w:ascii="Times New Roman" w:hAnsi="Times New Roman" w:cs="Times New Roman"/>
          <w:lang w:val="en-GB"/>
        </w:rPr>
        <w:t>ECA</w:t>
      </w:r>
      <w:r w:rsidR="00AF5410" w:rsidRPr="00CE7A94">
        <w:rPr>
          <w:rFonts w:ascii="Times New Roman" w:hAnsi="Times New Roman" w:cs="Times New Roman"/>
          <w:lang w:val="en-GB"/>
        </w:rPr>
        <w:t xml:space="preserve">, </w:t>
      </w:r>
      <w:r w:rsidRPr="00CE7A94">
        <w:rPr>
          <w:rFonts w:ascii="Times New Roman" w:hAnsi="Times New Roman" w:cs="Times New Roman"/>
          <w:lang w:val="en-GB"/>
        </w:rPr>
        <w:t>France</w:t>
      </w:r>
      <w:r w:rsidR="00AF5410" w:rsidRPr="00CE7A94">
        <w:rPr>
          <w:rFonts w:ascii="Times New Roman" w:hAnsi="Times New Roman" w:cs="Times New Roman"/>
          <w:lang w:val="en-GB"/>
        </w:rPr>
        <w:t xml:space="preserve">, </w:t>
      </w:r>
      <w:r w:rsidRPr="00CE7A94">
        <w:rPr>
          <w:rFonts w:ascii="Times New Roman" w:hAnsi="Times New Roman" w:cs="Times New Roman"/>
          <w:lang w:val="en-GB"/>
        </w:rPr>
        <w:t>Hungary</w:t>
      </w:r>
      <w:r w:rsidR="00AF5410" w:rsidRPr="00CE7A94">
        <w:rPr>
          <w:rFonts w:ascii="Times New Roman" w:hAnsi="Times New Roman" w:cs="Times New Roman"/>
          <w:lang w:val="en-GB"/>
        </w:rPr>
        <w:t xml:space="preserve">, </w:t>
      </w:r>
      <w:r w:rsidRPr="00CE7A94">
        <w:rPr>
          <w:rFonts w:ascii="Times New Roman" w:hAnsi="Times New Roman" w:cs="Times New Roman"/>
          <w:lang w:val="en-GB"/>
        </w:rPr>
        <w:t>Sweden</w:t>
      </w:r>
      <w:r w:rsidR="00AF5410" w:rsidRPr="00CE7A94">
        <w:rPr>
          <w:rFonts w:ascii="Times New Roman" w:hAnsi="Times New Roman" w:cs="Times New Roman"/>
          <w:lang w:val="en-GB"/>
        </w:rPr>
        <w:t xml:space="preserve">, </w:t>
      </w:r>
      <w:r w:rsidRPr="00CE7A94">
        <w:rPr>
          <w:rFonts w:ascii="Times New Roman" w:hAnsi="Times New Roman" w:cs="Times New Roman"/>
          <w:lang w:val="en-GB"/>
        </w:rPr>
        <w:t>Netherlands</w:t>
      </w:r>
      <w:r w:rsidR="00AF5410" w:rsidRPr="00CE7A94">
        <w:rPr>
          <w:rFonts w:ascii="Times New Roman" w:hAnsi="Times New Roman" w:cs="Times New Roman"/>
          <w:lang w:val="en-GB"/>
        </w:rPr>
        <w:t xml:space="preserve">, </w:t>
      </w:r>
      <w:r w:rsidRPr="00CE7A94">
        <w:rPr>
          <w:rFonts w:ascii="Times New Roman" w:hAnsi="Times New Roman" w:cs="Times New Roman"/>
          <w:lang w:val="en-GB"/>
        </w:rPr>
        <w:t>Norway</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Keep: </w:t>
      </w:r>
      <w:r w:rsidRPr="00CE7A94">
        <w:rPr>
          <w:rFonts w:ascii="Times New Roman" w:hAnsi="Times New Roman" w:cs="Times New Roman"/>
          <w:lang w:val="en-GB"/>
        </w:rPr>
        <w:t>Austria, Canada, India, South Africa, Saud</w:t>
      </w:r>
      <w:r w:rsidR="00AF5410" w:rsidRPr="00CE7A94">
        <w:rPr>
          <w:rFonts w:ascii="Times New Roman" w:hAnsi="Times New Roman" w:cs="Times New Roman"/>
          <w:lang w:val="en-GB"/>
        </w:rPr>
        <w:t>i</w:t>
      </w:r>
      <w:r w:rsidRPr="00CE7A94">
        <w:rPr>
          <w:rFonts w:ascii="Times New Roman" w:hAnsi="Times New Roman" w:cs="Times New Roman"/>
          <w:lang w:val="en-GB"/>
        </w:rPr>
        <w:t xml:space="preserve"> Arabia, Brazil, Georgia, UK</w:t>
      </w:r>
    </w:p>
    <w:p w:rsidR="00AF5410" w:rsidRPr="00CE7A94" w:rsidRDefault="00AF5410"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Abstention: USA</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Plenary</w:t>
      </w:r>
      <w:r w:rsidR="00300CB4" w:rsidRPr="00CE7A94">
        <w:rPr>
          <w:rFonts w:ascii="Times New Roman" w:hAnsi="Times New Roman" w:cs="Times New Roman"/>
          <w:b/>
          <w:lang w:val="en-GB"/>
        </w:rPr>
        <w:t xml:space="preserve"> </w:t>
      </w:r>
      <w:r w:rsidR="00F56F2D" w:rsidRPr="00CE7A94">
        <w:rPr>
          <w:rFonts w:ascii="Times New Roman" w:hAnsi="Times New Roman" w:cs="Times New Roman"/>
          <w:b/>
          <w:lang w:val="en-GB"/>
        </w:rPr>
        <w:t>final decision</w:t>
      </w:r>
      <w:r w:rsidRPr="00CE7A94">
        <w:rPr>
          <w:rFonts w:ascii="Times New Roman" w:hAnsi="Times New Roman" w:cs="Times New Roman"/>
          <w:b/>
          <w:lang w:val="en-GB"/>
        </w:rPr>
        <w:t xml:space="preserve">: </w:t>
      </w:r>
      <w:r w:rsidR="00B54B77" w:rsidRPr="00CE7A94">
        <w:rPr>
          <w:rFonts w:ascii="Times New Roman" w:hAnsi="Times New Roman" w:cs="Times New Roman"/>
          <w:b/>
          <w:lang w:val="en-GB"/>
        </w:rPr>
        <w:t xml:space="preserve">Keep the text in 3000 about the options of communicating assurance alike 300. </w:t>
      </w:r>
      <w:r w:rsidRPr="00CE7A94">
        <w:rPr>
          <w:rFonts w:ascii="Times New Roman" w:hAnsi="Times New Roman" w:cs="Times New Roman"/>
          <w:lang w:val="en-GB"/>
        </w:rPr>
        <w:t>Produce a discussion paper and give to the group that will write the text and explanation. (Can be after April – Brazil will send an initial paper to UK, Canada and USA)</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17</w:t>
      </w:r>
      <w:r w:rsidR="00ED74D6" w:rsidRPr="00CE7A94">
        <w:rPr>
          <w:rFonts w:ascii="Times New Roman" w:hAnsi="Times New Roman" w:cs="Times New Roman"/>
          <w:b/>
          <w:lang w:val="en-GB"/>
        </w:rPr>
        <w:t xml:space="preserve"> </w:t>
      </w:r>
      <w:r w:rsidRPr="00CE7A94">
        <w:rPr>
          <w:rFonts w:ascii="Times New Roman" w:hAnsi="Times New Roman" w:cs="Times New Roman"/>
          <w:i/>
          <w:lang w:val="en-GB"/>
        </w:rPr>
        <w:t xml:space="preserve">Defining the scope of the audit (3200) </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Problems</w:t>
      </w:r>
      <w:r w:rsidR="00ED74D6" w:rsidRPr="00CE7A94">
        <w:rPr>
          <w:rFonts w:ascii="Times New Roman" w:hAnsi="Times New Roman" w:cs="Times New Roman"/>
          <w:b/>
          <w:lang w:val="en-GB"/>
        </w:rPr>
        <w:t xml:space="preserve">: </w:t>
      </w:r>
      <w:r w:rsidRPr="00CE7A94">
        <w:rPr>
          <w:rFonts w:ascii="Times New Roman" w:hAnsi="Times New Roman" w:cs="Times New Roman"/>
          <w:lang w:val="en-GB"/>
        </w:rPr>
        <w:t xml:space="preserve">Defining the scope of the audit and the specific audit questions – Stick to the main terminology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 and present scope as a further specification of the objective. The box on page 8 is good, but as another and not appropriate definition of scope has been presented before (and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3000/3100) it becomes strange. Make </w:t>
      </w:r>
      <w:r w:rsidR="00ED74D6" w:rsidRPr="00CE7A94">
        <w:rPr>
          <w:rFonts w:ascii="Times New Roman" w:hAnsi="Times New Roman" w:cs="Times New Roman"/>
          <w:lang w:val="en-GB"/>
        </w:rPr>
        <w:t>the</w:t>
      </w:r>
      <w:r w:rsidRPr="00CE7A94">
        <w:rPr>
          <w:rFonts w:ascii="Times New Roman" w:hAnsi="Times New Roman" w:cs="Times New Roman"/>
          <w:lang w:val="en-GB"/>
        </w:rPr>
        <w:t xml:space="preserve"> definition the one used in all </w:t>
      </w:r>
      <w:r w:rsidR="00ED74D6" w:rsidRPr="00CE7A94">
        <w:rPr>
          <w:rFonts w:ascii="Times New Roman" w:hAnsi="Times New Roman" w:cs="Times New Roman"/>
          <w:lang w:val="en-GB"/>
        </w:rPr>
        <w:t>ISSAIs</w:t>
      </w:r>
      <w:r w:rsidRPr="00CE7A94">
        <w:rPr>
          <w:rFonts w:ascii="Times New Roman" w:hAnsi="Times New Roman" w:cs="Times New Roman"/>
          <w:lang w:val="en-GB"/>
        </w:rPr>
        <w:t xml:space="preserve"> and for the rest stick to the main terminology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ED74D6" w:rsidRPr="00CE7A94">
        <w:rPr>
          <w:rFonts w:ascii="Times New Roman" w:hAnsi="Times New Roman" w:cs="Times New Roman"/>
          <w:b/>
          <w:lang w:val="en-GB"/>
        </w:rPr>
        <w:t xml:space="preserve">: </w:t>
      </w:r>
      <w:r w:rsidRPr="00CE7A94">
        <w:rPr>
          <w:rFonts w:ascii="Times New Roman" w:hAnsi="Times New Roman" w:cs="Times New Roman"/>
          <w:lang w:val="en-GB"/>
        </w:rPr>
        <w:t xml:space="preserve">It relates to the different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s. Should be decided by all groups. </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
          <w:bCs/>
          <w:lang w:val="en-GB"/>
        </w:rPr>
        <w:t xml:space="preserve">Group B </w:t>
      </w:r>
      <w:r w:rsidR="00D93255" w:rsidRPr="00CE7A94">
        <w:rPr>
          <w:rFonts w:ascii="Times New Roman" w:hAnsi="Times New Roman" w:cs="Times New Roman"/>
          <w:b/>
          <w:bCs/>
          <w:lang w:val="en-GB"/>
        </w:rPr>
        <w:t>proposal</w:t>
      </w:r>
      <w:r w:rsidRPr="00CE7A94">
        <w:rPr>
          <w:rFonts w:ascii="Times New Roman" w:hAnsi="Times New Roman" w:cs="Times New Roman"/>
          <w:b/>
          <w:bCs/>
          <w:lang w:val="en-GB"/>
        </w:rPr>
        <w:t>:</w:t>
      </w:r>
      <w:r w:rsidR="005736DA" w:rsidRPr="00CE7A94">
        <w:rPr>
          <w:rFonts w:ascii="Times New Roman" w:hAnsi="Times New Roman" w:cs="Times New Roman"/>
          <w:b/>
          <w:bCs/>
          <w:lang w:val="en-GB"/>
        </w:rPr>
        <w:t xml:space="preserve"> </w:t>
      </w:r>
      <w:r w:rsidR="00BB411E" w:rsidRPr="00CE7A94">
        <w:rPr>
          <w:rFonts w:ascii="Times New Roman" w:hAnsi="Times New Roman" w:cs="Times New Roman"/>
          <w:lang w:val="en-GB"/>
        </w:rPr>
        <w:t>Combine 3100 and 3200 and make one definition. Definition appears with audit objective section. Removing 118/119 and 120 from 3000.</w:t>
      </w:r>
    </w:p>
    <w:p w:rsidR="00ED74D6"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20</w:t>
      </w:r>
      <w:r w:rsidR="005736DA" w:rsidRPr="00CE7A94">
        <w:rPr>
          <w:rFonts w:ascii="Times New Roman" w:hAnsi="Times New Roman" w:cs="Times New Roman"/>
          <w:b/>
          <w:lang w:val="en-GB"/>
        </w:rPr>
        <w:t xml:space="preserve"> </w:t>
      </w:r>
      <w:r w:rsidR="00BB411E" w:rsidRPr="00CE7A94">
        <w:rPr>
          <w:rFonts w:ascii="Times New Roman" w:hAnsi="Times New Roman" w:cs="Times New Roman"/>
          <w:b/>
          <w:lang w:val="en-GB"/>
        </w:rPr>
        <w:t>Paragraphs 61-63</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Requirement</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i/>
          <w:lang w:val="en-GB"/>
        </w:rPr>
        <w:t xml:space="preserve">The auditor shall notify the audited entity of the key aspects of the audit </w:t>
      </w:r>
      <w:r w:rsidRPr="00CE7A94">
        <w:rPr>
          <w:rFonts w:ascii="Times New Roman" w:hAnsi="Times New Roman" w:cs="Times New Roman"/>
          <w:bCs/>
          <w:i/>
          <w:lang w:val="en-GB"/>
        </w:rPr>
        <w:t>(</w:t>
      </w:r>
      <w:r w:rsidR="00300CB4" w:rsidRPr="00CE7A94">
        <w:rPr>
          <w:rFonts w:ascii="Times New Roman" w:hAnsi="Times New Roman" w:cs="Times New Roman"/>
          <w:bCs/>
          <w:i/>
          <w:lang w:val="en-GB"/>
        </w:rPr>
        <w:t>ISSAI</w:t>
      </w:r>
      <w:r w:rsidRPr="00CE7A94">
        <w:rPr>
          <w:rFonts w:ascii="Times New Roman" w:hAnsi="Times New Roman" w:cs="Times New Roman"/>
          <w:bCs/>
          <w:i/>
          <w:lang w:val="en-GB"/>
        </w:rPr>
        <w:t xml:space="preserve"> 300/29).</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Explanation</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b/>
      </w:r>
      <w:r w:rsidRPr="00CE7A94">
        <w:rPr>
          <w:rFonts w:ascii="Times New Roman" w:hAnsi="Times New Roman" w:cs="Times New Roman"/>
          <w:lang w:val="en-GB"/>
        </w:rPr>
        <w:t>The key aspects of the audit that the auditor may communicate to the audited entity include, the audit subject matter, audit objective(s), criteria, audit questions, the time period to be audited, and the government undertakings, organizations and/or programmes to be included in the audit.</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lastRenderedPageBreak/>
        <w:tab/>
        <w:t>Communicating these key aspects of the audit can help the auditor exchange views with the audited entity especially in situations where there are no predefined criteria or when performance audits on the same subject matter have not been conducted regularly and</w:t>
      </w:r>
      <w:r w:rsidR="004E6AF3">
        <w:rPr>
          <w:rFonts w:ascii="Times New Roman" w:hAnsi="Times New Roman" w:cs="Times New Roman"/>
          <w:lang w:val="en-GB"/>
        </w:rPr>
        <w:t>,</w:t>
      </w:r>
      <w:r w:rsidRPr="00CE7A94">
        <w:rPr>
          <w:rFonts w:ascii="Times New Roman" w:hAnsi="Times New Roman" w:cs="Times New Roman"/>
          <w:lang w:val="en-GB"/>
        </w:rPr>
        <w:t xml:space="preserve"> therefore</w:t>
      </w:r>
      <w:r w:rsidR="004E6AF3">
        <w:rPr>
          <w:rFonts w:ascii="Times New Roman" w:hAnsi="Times New Roman" w:cs="Times New Roman"/>
          <w:lang w:val="en-GB"/>
        </w:rPr>
        <w:t>,</w:t>
      </w:r>
      <w:r w:rsidRPr="00CE7A94">
        <w:rPr>
          <w:rFonts w:ascii="Times New Roman" w:hAnsi="Times New Roman" w:cs="Times New Roman"/>
          <w:lang w:val="en-GB"/>
        </w:rPr>
        <w:t xml:space="preserve"> established channels of communication may not exist.</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iCs/>
          <w:lang w:val="en-GB"/>
        </w:rPr>
      </w:pPr>
      <w:r w:rsidRPr="00CE7A94">
        <w:rPr>
          <w:rFonts w:ascii="Times New Roman" w:hAnsi="Times New Roman" w:cs="Times New Roman"/>
          <w:b/>
          <w:iCs/>
          <w:lang w:val="en-GB"/>
        </w:rPr>
        <w:t>Problems</w:t>
      </w:r>
      <w:r w:rsidR="00ED74D6" w:rsidRPr="00CE7A94">
        <w:rPr>
          <w:rFonts w:ascii="Times New Roman" w:hAnsi="Times New Roman" w:cs="Times New Roman"/>
          <w:b/>
          <w:iCs/>
          <w:lang w:val="en-GB"/>
        </w:rPr>
        <w:t xml:space="preserve">: </w:t>
      </w:r>
      <w:r w:rsidRPr="00CE7A94">
        <w:rPr>
          <w:rFonts w:ascii="Times New Roman" w:hAnsi="Times New Roman" w:cs="Times New Roman"/>
          <w:iCs/>
          <w:lang w:val="en-GB"/>
        </w:rPr>
        <w:t>Superfluous. Already handled in previous text.</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iCs/>
          <w:lang w:val="en-GB"/>
        </w:rPr>
        <w:t>Arguments</w:t>
      </w:r>
      <w:r w:rsidR="00ED74D6" w:rsidRPr="00CE7A94">
        <w:rPr>
          <w:rFonts w:ascii="Times New Roman" w:hAnsi="Times New Roman" w:cs="Times New Roman"/>
          <w:b/>
          <w:iCs/>
          <w:lang w:val="en-GB"/>
        </w:rPr>
        <w:t xml:space="preserve">: </w:t>
      </w:r>
      <w:r w:rsidRPr="00CE7A94">
        <w:rPr>
          <w:rFonts w:ascii="Times New Roman" w:hAnsi="Times New Roman" w:cs="Times New Roman"/>
          <w:lang w:val="en-GB"/>
        </w:rPr>
        <w:t>Since the previous requirements are now revised to include stakeholders</w:t>
      </w:r>
      <w:r w:rsidR="004E6AF3">
        <w:rPr>
          <w:rFonts w:ascii="Times New Roman" w:hAnsi="Times New Roman" w:cs="Times New Roman"/>
          <w:lang w:val="en-GB"/>
        </w:rPr>
        <w:t>,</w:t>
      </w:r>
      <w:r w:rsidRPr="00CE7A94">
        <w:rPr>
          <w:rFonts w:ascii="Times New Roman" w:hAnsi="Times New Roman" w:cs="Times New Roman"/>
          <w:lang w:val="en-GB"/>
        </w:rPr>
        <w:t xml:space="preserve"> this requirement as stated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 /29 3 paragraph relates specifically to the "audited entity" and is a separate "should" statement that has therefore been retained as a requirement.</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bCs/>
          <w:lang w:val="en-GB"/>
        </w:rPr>
        <w:t xml:space="preserve">Group B </w:t>
      </w:r>
      <w:r w:rsidR="00FD1D10"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 xml:space="preserve">Par. 61 can be merged with par. 58, to reduce overlap, and consolidate explanations. </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pStyle w:val="PargrafodaLista"/>
        <w:numPr>
          <w:ilvl w:val="0"/>
          <w:numId w:val="58"/>
        </w:numPr>
        <w:tabs>
          <w:tab w:val="left" w:pos="720"/>
          <w:tab w:val="left" w:pos="851"/>
        </w:tabs>
        <w:autoSpaceDE w:val="0"/>
        <w:autoSpaceDN w:val="0"/>
        <w:adjustRightInd w:val="0"/>
        <w:spacing w:before="0" w:after="240" w:line="240" w:lineRule="auto"/>
        <w:ind w:right="144"/>
        <w:rPr>
          <w:rFonts w:ascii="Times New Roman" w:hAnsi="Times New Roman" w:cs="Times New Roman"/>
          <w:b/>
          <w:lang w:val="en-GB"/>
        </w:rPr>
      </w:pPr>
      <w:r w:rsidRPr="00CE7A94">
        <w:rPr>
          <w:rFonts w:ascii="Times New Roman" w:hAnsi="Times New Roman" w:cs="Times New Roman"/>
          <w:b/>
          <w:lang w:val="en-GB"/>
        </w:rPr>
        <w:t>Combined auditing Section</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Problem</w:t>
      </w:r>
      <w:r w:rsidR="00ED74D6" w:rsidRPr="00CE7A94">
        <w:rPr>
          <w:rFonts w:ascii="Times New Roman" w:hAnsi="Times New Roman" w:cs="Times New Roman"/>
          <w:b/>
          <w:lang w:val="en-GB"/>
        </w:rPr>
        <w:t xml:space="preserve">: </w:t>
      </w:r>
      <w:r w:rsidR="00FD1D10" w:rsidRPr="00DA7B18">
        <w:rPr>
          <w:rFonts w:ascii="Times New Roman" w:hAnsi="Times New Roman" w:cs="Times New Roman"/>
          <w:lang w:val="en-GB"/>
        </w:rPr>
        <w:t>It i</w:t>
      </w:r>
      <w:r w:rsidRPr="00CE7A94">
        <w:rPr>
          <w:rFonts w:ascii="Times New Roman" w:hAnsi="Times New Roman" w:cs="Times New Roman"/>
          <w:i/>
          <w:lang w:val="en-GB"/>
        </w:rPr>
        <w:t xml:space="preserve">s not based on and not fully consistent with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w:t>
      </w:r>
      <w:r w:rsidR="00FD1D10" w:rsidRPr="00CE7A94">
        <w:rPr>
          <w:rFonts w:ascii="Times New Roman" w:hAnsi="Times New Roman" w:cs="Times New Roman"/>
          <w:i/>
          <w:lang w:val="en-GB"/>
        </w:rPr>
        <w:t>/</w:t>
      </w:r>
      <w:r w:rsidRPr="00CE7A94">
        <w:rPr>
          <w:rFonts w:ascii="Times New Roman" w:hAnsi="Times New Roman" w:cs="Times New Roman"/>
          <w:i/>
          <w:lang w:val="en-GB"/>
        </w:rPr>
        <w:t>27, and is not about combined auditing as stated in the heading.</w:t>
      </w:r>
      <w:r w:rsidR="00FD1D10" w:rsidRPr="00CE7A94">
        <w:rPr>
          <w:rFonts w:ascii="Times New Roman" w:hAnsi="Times New Roman" w:cs="Times New Roman"/>
          <w:i/>
          <w:lang w:val="en-GB"/>
        </w:rPr>
        <w:t xml:space="preserve"> </w:t>
      </w:r>
      <w:r w:rsidRPr="00CE7A94">
        <w:rPr>
          <w:rFonts w:ascii="Times New Roman" w:hAnsi="Times New Roman" w:cs="Times New Roman"/>
          <w:i/>
          <w:lang w:val="en-GB"/>
        </w:rPr>
        <w:t xml:space="preserve">300/27 is not about combined </w:t>
      </w:r>
      <w:r w:rsidR="006E598E" w:rsidRPr="00CE7A94">
        <w:rPr>
          <w:rFonts w:ascii="Times New Roman" w:hAnsi="Times New Roman" w:cs="Times New Roman"/>
          <w:i/>
          <w:lang w:val="en-GB"/>
        </w:rPr>
        <w:t>audit;</w:t>
      </w:r>
      <w:r w:rsidRPr="00CE7A94">
        <w:rPr>
          <w:rFonts w:ascii="Times New Roman" w:hAnsi="Times New Roman" w:cs="Times New Roman"/>
          <w:i/>
          <w:lang w:val="en-GB"/>
        </w:rPr>
        <w:t xml:space="preserve"> however 300/14 does mention it.</w:t>
      </w:r>
      <w:r w:rsidR="00ED74D6" w:rsidRPr="00CE7A94">
        <w:rPr>
          <w:rFonts w:ascii="Times New Roman" w:hAnsi="Times New Roman" w:cs="Times New Roman"/>
          <w:i/>
          <w:lang w:val="en-GB"/>
        </w:rPr>
        <w:t xml:space="preserve"> </w:t>
      </w:r>
      <w:r w:rsidRPr="00CE7A94">
        <w:rPr>
          <w:rFonts w:ascii="Times New Roman" w:hAnsi="Times New Roman" w:cs="Times New Roman"/>
          <w:i/>
          <w:lang w:val="en-GB"/>
        </w:rPr>
        <w:t xml:space="preserve">Do we need text on combined auditing (although I agree we </w:t>
      </w:r>
      <w:r w:rsidR="006E598E" w:rsidRPr="00CE7A94">
        <w:rPr>
          <w:rFonts w:ascii="Times New Roman" w:hAnsi="Times New Roman" w:cs="Times New Roman"/>
          <w:i/>
          <w:lang w:val="en-GB"/>
        </w:rPr>
        <w:t>do not</w:t>
      </w:r>
      <w:r w:rsidRPr="00CE7A94">
        <w:rPr>
          <w:rFonts w:ascii="Times New Roman" w:hAnsi="Times New Roman" w:cs="Times New Roman"/>
          <w:i/>
          <w:lang w:val="en-GB"/>
        </w:rPr>
        <w:t xml:space="preserve"> have much to </w:t>
      </w:r>
      <w:r w:rsidR="006E598E" w:rsidRPr="00CE7A94">
        <w:rPr>
          <w:rFonts w:ascii="Times New Roman" w:hAnsi="Times New Roman" w:cs="Times New Roman"/>
          <w:i/>
          <w:lang w:val="en-GB"/>
        </w:rPr>
        <w:t>add?</w:t>
      </w:r>
      <w:r w:rsidRPr="00CE7A94">
        <w:rPr>
          <w:rFonts w:ascii="Times New Roman" w:hAnsi="Times New Roman" w:cs="Times New Roman"/>
          <w:i/>
          <w:lang w:val="en-GB"/>
        </w:rPr>
        <w:t>)</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w:t>
      </w:r>
      <w:r w:rsidR="00ED74D6" w:rsidRPr="00CE7A94">
        <w:rPr>
          <w:rFonts w:ascii="Times New Roman" w:hAnsi="Times New Roman" w:cs="Times New Roman"/>
          <w:b/>
          <w:lang w:val="en-GB"/>
        </w:rPr>
        <w:t xml:space="preserve">: </w:t>
      </w:r>
      <w:r w:rsidRPr="00CE7A94">
        <w:rPr>
          <w:rFonts w:ascii="Times New Roman" w:hAnsi="Times New Roman" w:cs="Times New Roman"/>
          <w:lang w:val="en-GB"/>
        </w:rPr>
        <w:t xml:space="preserve">Explanation about combined audits is a demand from the field. Many SAIs are small and cannot afford conducting separate audits always. Some SAIs also want to promote a comprehensive view over the audited entity. </w:t>
      </w:r>
      <w:r w:rsidR="00F56F2D" w:rsidRPr="00CE7A94">
        <w:rPr>
          <w:rFonts w:ascii="Times New Roman" w:hAnsi="Times New Roman" w:cs="Times New Roman"/>
          <w:lang w:val="en-GB"/>
        </w:rPr>
        <w:t>Therefore</w:t>
      </w:r>
      <w:r w:rsidRPr="00CE7A94">
        <w:rPr>
          <w:rFonts w:ascii="Times New Roman" w:hAnsi="Times New Roman" w:cs="Times New Roman"/>
          <w:lang w:val="en-GB"/>
        </w:rPr>
        <w:t xml:space="preserve">, the text may not </w:t>
      </w:r>
      <w:r w:rsidR="004E6AF3" w:rsidRPr="00CE7A94">
        <w:rPr>
          <w:rFonts w:ascii="Times New Roman" w:hAnsi="Times New Roman" w:cs="Times New Roman"/>
          <w:lang w:val="en-GB"/>
        </w:rPr>
        <w:t xml:space="preserve">be </w:t>
      </w:r>
      <w:r w:rsidRPr="00CE7A94">
        <w:rPr>
          <w:rFonts w:ascii="Times New Roman" w:hAnsi="Times New Roman" w:cs="Times New Roman"/>
          <w:lang w:val="en-GB"/>
        </w:rPr>
        <w:t xml:space="preserve">good, but it is necessary to have </w:t>
      </w:r>
      <w:r w:rsidR="00F56F2D" w:rsidRPr="00CE7A94">
        <w:rPr>
          <w:rFonts w:ascii="Times New Roman" w:hAnsi="Times New Roman" w:cs="Times New Roman"/>
          <w:lang w:val="en-GB"/>
        </w:rPr>
        <w:t>an</w:t>
      </w:r>
      <w:r w:rsidRPr="00CE7A94">
        <w:rPr>
          <w:rFonts w:ascii="Times New Roman" w:hAnsi="Times New Roman" w:cs="Times New Roman"/>
          <w:lang w:val="en-GB"/>
        </w:rPr>
        <w:t xml:space="preserve"> explanation on this issue</w:t>
      </w:r>
      <w:r w:rsidR="00ED74D6" w:rsidRPr="00CE7A94">
        <w:rPr>
          <w:rFonts w:ascii="Times New Roman" w:hAnsi="Times New Roman" w:cs="Times New Roman"/>
          <w:lang w:val="en-GB"/>
        </w:rPr>
        <w:t>.</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bCs/>
          <w:lang w:val="en-GB"/>
        </w:rPr>
        <w:t xml:space="preserve">Group B </w:t>
      </w:r>
      <w:r w:rsidR="00FD1D10"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 xml:space="preserve">The existing reference in 3000 in par 101 is sufficient. No need for text in 3100. </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26</w:t>
      </w:r>
      <w:r w:rsidR="00BB411E" w:rsidRPr="00CE7A94">
        <w:rPr>
          <w:rFonts w:ascii="Times New Roman" w:hAnsi="Times New Roman" w:cs="Times New Roman"/>
          <w:b/>
          <w:lang w:val="en-GB"/>
        </w:rPr>
        <w:t xml:space="preserve"> Paragraph 104 - 106</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Requirement</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b/>
      </w:r>
      <w:r w:rsidRPr="00CE7A94">
        <w:rPr>
          <w:rFonts w:ascii="Times New Roman" w:hAnsi="Times New Roman" w:cs="Times New Roman"/>
          <w:lang w:val="en-GB"/>
        </w:rPr>
        <w:t xml:space="preserve">The auditor shall conduct the process of selecting audit </w:t>
      </w:r>
      <w:r w:rsidR="006E598E" w:rsidRPr="00CE7A94">
        <w:rPr>
          <w:rFonts w:ascii="Times New Roman" w:hAnsi="Times New Roman" w:cs="Times New Roman"/>
          <w:lang w:val="en-GB"/>
        </w:rPr>
        <w:t>topics aiming</w:t>
      </w:r>
      <w:r w:rsidRPr="00CE7A94">
        <w:rPr>
          <w:rFonts w:ascii="Times New Roman" w:hAnsi="Times New Roman" w:cs="Times New Roman"/>
          <w:lang w:val="en-GB"/>
        </w:rPr>
        <w:t xml:space="preserve"> to maximise the expected impact of the audit while taking account of audit capacities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300/36).</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Explanation</w:t>
      </w:r>
      <w:r w:rsidR="00ED74D6" w:rsidRPr="00CE7A94">
        <w:rPr>
          <w:rFonts w:ascii="Times New Roman" w:hAnsi="Times New Roman" w:cs="Times New Roman"/>
          <w:b/>
          <w:lang w:val="en-GB"/>
        </w:rPr>
        <w:t xml:space="preserve">: </w:t>
      </w:r>
      <w:r w:rsidRPr="00CE7A94">
        <w:rPr>
          <w:rFonts w:ascii="Times New Roman" w:hAnsi="Times New Roman" w:cs="Times New Roman"/>
          <w:b/>
          <w:lang w:val="en-GB"/>
        </w:rPr>
        <w:tab/>
      </w:r>
      <w:r w:rsidRPr="00CE7A94">
        <w:rPr>
          <w:rFonts w:ascii="Times New Roman" w:hAnsi="Times New Roman" w:cs="Times New Roman"/>
          <w:lang w:val="en-GB"/>
        </w:rPr>
        <w:t xml:space="preserve">The SAI´s strategic planning process is the first step of topic selection because it comprises the analysis of potential areas for audit and defines the basis for the efficient allocation of audit resources. In this </w:t>
      </w:r>
      <w:r w:rsidR="00F56F2D" w:rsidRPr="00CE7A94">
        <w:rPr>
          <w:rFonts w:ascii="Times New Roman" w:hAnsi="Times New Roman" w:cs="Times New Roman"/>
          <w:lang w:val="en-GB"/>
        </w:rPr>
        <w:t>sense,</w:t>
      </w:r>
      <w:r w:rsidRPr="00CE7A94">
        <w:rPr>
          <w:rFonts w:ascii="Times New Roman" w:hAnsi="Times New Roman" w:cs="Times New Roman"/>
          <w:lang w:val="en-GB"/>
        </w:rPr>
        <w:t xml:space="preserve"> it is an important tool in setting priorities and selecting audit topics. During </w:t>
      </w:r>
      <w:r w:rsidR="004E6AF3">
        <w:rPr>
          <w:rFonts w:ascii="Times New Roman" w:hAnsi="Times New Roman" w:cs="Times New Roman"/>
          <w:lang w:val="en-GB"/>
        </w:rPr>
        <w:t xml:space="preserve">the </w:t>
      </w:r>
      <w:r w:rsidRPr="00CE7A94">
        <w:rPr>
          <w:rFonts w:ascii="Times New Roman" w:hAnsi="Times New Roman" w:cs="Times New Roman"/>
          <w:lang w:val="en-GB"/>
        </w:rPr>
        <w:t>strategic planning process, techniques such as risk analysis or problem assessments can help structure the process but need to be complemented by professional judgement to reflect the SAI´s mandate and to ensure the selection of significant and auditable audit topics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300/36). </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lastRenderedPageBreak/>
        <w:t xml:space="preserve">Problem: </w:t>
      </w:r>
      <w:r w:rsidR="00BB411E" w:rsidRPr="00CE7A94">
        <w:rPr>
          <w:rFonts w:ascii="Times New Roman" w:hAnsi="Times New Roman" w:cs="Times New Roman"/>
          <w:lang w:val="en-GB"/>
        </w:rPr>
        <w:t>It might be worth defining what ‘significant’ means. For us it would include factors such as amount spent, degree of risk, public and parliamentary interest, impact on services, etc.</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t xml:space="preserve">Group B </w:t>
      </w:r>
      <w:r w:rsidR="00FD1D10"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No change. Not for 3000, this is “How to”. Try to incorporate in 3200, under selection of topics, because it will be related to significance/prioritization of topics.</w:t>
      </w:r>
      <w:r w:rsidR="00BB411E" w:rsidRPr="00CE7A94" w:rsidDel="003909C5">
        <w:rPr>
          <w:rFonts w:ascii="Times New Roman" w:hAnsi="Times New Roman" w:cs="Times New Roman"/>
          <w:b/>
          <w:lang w:val="en-GB"/>
        </w:rPr>
        <w:t xml:space="preserve"> </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numPr>
          <w:ilvl w:val="0"/>
          <w:numId w:val="36"/>
        </w:numPr>
        <w:tabs>
          <w:tab w:val="clear" w:pos="709"/>
          <w:tab w:val="left" w:pos="720"/>
          <w:tab w:val="left" w:pos="851"/>
        </w:tabs>
        <w:autoSpaceDE w:val="0"/>
        <w:autoSpaceDN w:val="0"/>
        <w:adjustRightInd w:val="0"/>
        <w:spacing w:before="0" w:after="240" w:line="240" w:lineRule="auto"/>
        <w:ind w:right="144"/>
        <w:rPr>
          <w:rFonts w:ascii="Times New Roman" w:hAnsi="Times New Roman" w:cs="Times New Roman"/>
          <w:b/>
          <w:lang w:val="en-GB"/>
        </w:rPr>
      </w:pPr>
      <w:r w:rsidRPr="00CE7A94">
        <w:rPr>
          <w:rFonts w:ascii="Times New Roman" w:hAnsi="Times New Roman" w:cs="Times New Roman"/>
          <w:b/>
          <w:lang w:val="en-GB"/>
        </w:rPr>
        <w:t>Paragraph 126</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Requirement</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Cs/>
          <w:i/>
          <w:lang w:val="en-GB"/>
        </w:rPr>
      </w:pPr>
      <w:r w:rsidRPr="00CE7A94">
        <w:rPr>
          <w:rFonts w:ascii="Times New Roman" w:hAnsi="Times New Roman" w:cs="Times New Roman"/>
          <w:b/>
          <w:bCs/>
          <w:lang w:val="en-GB"/>
        </w:rPr>
        <w:tab/>
      </w:r>
      <w:r w:rsidRPr="00CE7A94">
        <w:rPr>
          <w:rFonts w:ascii="Times New Roman" w:hAnsi="Times New Roman" w:cs="Times New Roman"/>
          <w:bCs/>
          <w:i/>
          <w:lang w:val="en-GB"/>
        </w:rPr>
        <w:t xml:space="preserve">The </w:t>
      </w:r>
      <w:r w:rsidRPr="00CE7A94">
        <w:rPr>
          <w:rFonts w:ascii="Times New Roman" w:hAnsi="Times New Roman" w:cs="Times New Roman"/>
          <w:i/>
          <w:lang w:val="en-GB"/>
        </w:rPr>
        <w:t>auditor</w:t>
      </w:r>
      <w:r w:rsidRPr="00CE7A94">
        <w:rPr>
          <w:rFonts w:ascii="Times New Roman" w:hAnsi="Times New Roman" w:cs="Times New Roman"/>
          <w:bCs/>
          <w:i/>
          <w:lang w:val="en-GB"/>
        </w:rPr>
        <w:t xml:space="preserve"> shall assess the risk of fraud (</w:t>
      </w:r>
      <w:r w:rsidR="00300CB4" w:rsidRPr="00CE7A94">
        <w:rPr>
          <w:rFonts w:ascii="Times New Roman" w:hAnsi="Times New Roman" w:cs="Times New Roman"/>
          <w:bCs/>
          <w:i/>
          <w:lang w:val="en-GB"/>
        </w:rPr>
        <w:t>ISSAI</w:t>
      </w:r>
      <w:r w:rsidRPr="00CE7A94">
        <w:rPr>
          <w:rFonts w:ascii="Times New Roman" w:hAnsi="Times New Roman" w:cs="Times New Roman"/>
          <w:bCs/>
          <w:i/>
          <w:lang w:val="en-GB"/>
        </w:rPr>
        <w:t xml:space="preserve"> 300/37). </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
          <w:bCs/>
          <w:lang w:val="en-GB"/>
        </w:rPr>
        <w:t xml:space="preserve">Problem: </w:t>
      </w:r>
      <w:r w:rsidR="00BB411E" w:rsidRPr="00CE7A94">
        <w:rPr>
          <w:rFonts w:ascii="Times New Roman" w:hAnsi="Times New Roman" w:cs="Times New Roman"/>
          <w:lang w:val="en-GB"/>
        </w:rPr>
        <w:t>We are not in favour of having ‘the auditor shall assess the risk of fraud’ as a separate standard. I know this idea is referenced in the 300 but this seems to make it starker and more prominent. As written</w:t>
      </w:r>
      <w:r w:rsidR="00C53364">
        <w:rPr>
          <w:rFonts w:ascii="Times New Roman" w:hAnsi="Times New Roman" w:cs="Times New Roman"/>
          <w:lang w:val="en-GB"/>
        </w:rPr>
        <w:t>,</w:t>
      </w:r>
      <w:r w:rsidR="00BB411E" w:rsidRPr="00CE7A94">
        <w:rPr>
          <w:rFonts w:ascii="Times New Roman" w:hAnsi="Times New Roman" w:cs="Times New Roman"/>
          <w:lang w:val="en-GB"/>
        </w:rPr>
        <w:t xml:space="preserve"> it implies a systematic and structured fraud risk assessment during the planning phase of each performance audit. </w:t>
      </w:r>
      <w:r w:rsidR="00F56F2D" w:rsidRPr="00CE7A94">
        <w:rPr>
          <w:rFonts w:ascii="Times New Roman" w:hAnsi="Times New Roman" w:cs="Times New Roman"/>
          <w:lang w:val="en-GB"/>
        </w:rPr>
        <w:t>Some</w:t>
      </w:r>
      <w:r w:rsidR="00BB411E" w:rsidRPr="00CE7A94">
        <w:rPr>
          <w:rFonts w:ascii="Times New Roman" w:hAnsi="Times New Roman" w:cs="Times New Roman"/>
          <w:lang w:val="en-GB"/>
        </w:rPr>
        <w:t xml:space="preserve"> </w:t>
      </w:r>
      <w:r w:rsidR="00F56F2D" w:rsidRPr="00CE7A94">
        <w:rPr>
          <w:rFonts w:ascii="Times New Roman" w:hAnsi="Times New Roman" w:cs="Times New Roman"/>
          <w:lang w:val="en-GB"/>
        </w:rPr>
        <w:t>do not</w:t>
      </w:r>
      <w:r w:rsidR="00BB411E" w:rsidRPr="00CE7A94">
        <w:rPr>
          <w:rFonts w:ascii="Times New Roman" w:hAnsi="Times New Roman" w:cs="Times New Roman"/>
          <w:lang w:val="en-GB"/>
        </w:rPr>
        <w:t xml:space="preserve"> do that, and </w:t>
      </w:r>
      <w:r w:rsidR="00F56F2D" w:rsidRPr="00CE7A94">
        <w:rPr>
          <w:rFonts w:ascii="Times New Roman" w:hAnsi="Times New Roman" w:cs="Times New Roman"/>
          <w:lang w:val="en-GB"/>
        </w:rPr>
        <w:t>would</w:t>
      </w:r>
      <w:r w:rsidR="00BB411E" w:rsidRPr="00CE7A94">
        <w:rPr>
          <w:rFonts w:ascii="Times New Roman" w:hAnsi="Times New Roman" w:cs="Times New Roman"/>
          <w:lang w:val="en-GB"/>
        </w:rPr>
        <w:t xml:space="preserve"> be surprised if it </w:t>
      </w:r>
      <w:r w:rsidR="00F56F2D" w:rsidRPr="00CE7A94">
        <w:rPr>
          <w:rFonts w:ascii="Times New Roman" w:hAnsi="Times New Roman" w:cs="Times New Roman"/>
          <w:lang w:val="en-GB"/>
        </w:rPr>
        <w:t>is not</w:t>
      </w:r>
      <w:r w:rsidR="00BB411E" w:rsidRPr="00CE7A94">
        <w:rPr>
          <w:rFonts w:ascii="Times New Roman" w:hAnsi="Times New Roman" w:cs="Times New Roman"/>
          <w:lang w:val="en-GB"/>
        </w:rPr>
        <w:t xml:space="preserve"> the same for others. </w:t>
      </w:r>
      <w:r w:rsidR="00F56F2D" w:rsidRPr="00CE7A94">
        <w:rPr>
          <w:rFonts w:ascii="Times New Roman" w:hAnsi="Times New Roman" w:cs="Times New Roman"/>
          <w:lang w:val="en-GB"/>
        </w:rPr>
        <w:t>The</w:t>
      </w:r>
      <w:r w:rsidR="00BB411E" w:rsidRPr="00CE7A94">
        <w:rPr>
          <w:rFonts w:ascii="Times New Roman" w:hAnsi="Times New Roman" w:cs="Times New Roman"/>
          <w:lang w:val="en-GB"/>
        </w:rPr>
        <w:t xml:space="preserve"> preference is to drop this one, but if others are keen to retain something on fraud can we suggest something about being alert to the risks of fraud (at all stages of the PA process).</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Cs/>
          <w:lang w:val="en-GB"/>
        </w:rPr>
      </w:pPr>
      <w:r w:rsidRPr="00CE7A94">
        <w:rPr>
          <w:rFonts w:ascii="Times New Roman" w:hAnsi="Times New Roman" w:cs="Times New Roman"/>
          <w:b/>
          <w:bCs/>
          <w:lang w:val="en-GB"/>
        </w:rPr>
        <w:t xml:space="preserve">Group B </w:t>
      </w:r>
      <w:r w:rsidR="00FD1D10" w:rsidRPr="00CE7A94">
        <w:rPr>
          <w:rFonts w:ascii="Times New Roman" w:hAnsi="Times New Roman" w:cs="Times New Roman"/>
          <w:b/>
          <w:bCs/>
          <w:lang w:val="en-GB"/>
        </w:rPr>
        <w:t>proposal</w:t>
      </w:r>
      <w:r w:rsidRPr="00CE7A94">
        <w:rPr>
          <w:rFonts w:ascii="Times New Roman" w:hAnsi="Times New Roman" w:cs="Times New Roman"/>
          <w:b/>
          <w:bCs/>
          <w:lang w:val="en-GB"/>
        </w:rPr>
        <w:t xml:space="preserve">: </w:t>
      </w:r>
      <w:r w:rsidR="00BB411E" w:rsidRPr="00CE7A94">
        <w:rPr>
          <w:rFonts w:ascii="Times New Roman" w:hAnsi="Times New Roman" w:cs="Times New Roman"/>
          <w:bCs/>
          <w:lang w:val="en-GB"/>
        </w:rPr>
        <w:t>Change the requirement so it now states</w:t>
      </w:r>
      <w:r w:rsidR="00C53364">
        <w:rPr>
          <w:rFonts w:ascii="Times New Roman" w:hAnsi="Times New Roman" w:cs="Times New Roman"/>
          <w:bCs/>
          <w:lang w:val="en-GB"/>
        </w:rPr>
        <w:t>,</w:t>
      </w:r>
      <w:r w:rsidR="00BB411E" w:rsidRPr="00CE7A94">
        <w:rPr>
          <w:rFonts w:ascii="Times New Roman" w:hAnsi="Times New Roman" w:cs="Times New Roman"/>
          <w:bCs/>
          <w:lang w:val="en-GB"/>
        </w:rPr>
        <w:t xml:space="preserve"> “the auditor shall be aware of the risk of fraud throughout the audit process, thus maintaining professional scepticism”. (</w:t>
      </w:r>
      <w:r w:rsidR="00300CB4" w:rsidRPr="00CE7A94">
        <w:rPr>
          <w:rFonts w:ascii="Times New Roman" w:hAnsi="Times New Roman" w:cs="Times New Roman"/>
          <w:bCs/>
          <w:lang w:val="en-GB"/>
        </w:rPr>
        <w:t>ISSAI</w:t>
      </w:r>
      <w:r w:rsidR="00BB411E" w:rsidRPr="00CE7A94">
        <w:rPr>
          <w:rFonts w:ascii="Times New Roman" w:hAnsi="Times New Roman" w:cs="Times New Roman"/>
          <w:bCs/>
          <w:lang w:val="en-GB"/>
        </w:rPr>
        <w:t xml:space="preserve"> 300/31/37)</w:t>
      </w:r>
      <w:r w:rsidR="00FD1D10" w:rsidRPr="00CE7A94">
        <w:rPr>
          <w:rFonts w:ascii="Times New Roman" w:hAnsi="Times New Roman" w:cs="Times New Roman"/>
          <w:bCs/>
          <w:lang w:val="en-GB"/>
        </w:rPr>
        <w:t xml:space="preserve">. </w:t>
      </w:r>
      <w:r w:rsidR="00BB411E" w:rsidRPr="00CE7A94">
        <w:rPr>
          <w:rFonts w:ascii="Times New Roman" w:hAnsi="Times New Roman" w:cs="Times New Roman"/>
          <w:bCs/>
          <w:lang w:val="en-GB"/>
        </w:rPr>
        <w:t>Need to change the explanation to bring into line with the new requirement. Move it to the general requirement under an existing section (professional judgment and scepticism).</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Cs/>
          <w:u w:val="single"/>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numPr>
          <w:ilvl w:val="0"/>
          <w:numId w:val="49"/>
        </w:num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Paragraph 137</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b/>
          <w:lang w:val="en-GB"/>
        </w:rPr>
        <w:tab/>
      </w:r>
      <w:r w:rsidRPr="00CE7A94">
        <w:rPr>
          <w:rFonts w:ascii="Times New Roman" w:hAnsi="Times New Roman" w:cs="Times New Roman"/>
          <w:i/>
          <w:lang w:val="en-GB"/>
        </w:rPr>
        <w:t>When conducting the audit, the auditor shall evaluate the evidence with a view to obtaining audit findings and to reaching a conclusion, ensuring that evidence of poor/unsatisfactory performance as well as evidence of good performance is collected. This will enable a balanced and fair conclusion to be drawn later. The nature of the audit evidence required to draw conclusions in a performance audit is determined by the subject matter, the audit objective(s) and the audit questions.</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Problem: </w:t>
      </w:r>
      <w:r w:rsidR="00BB411E" w:rsidRPr="00CE7A94">
        <w:rPr>
          <w:rFonts w:ascii="Times New Roman" w:hAnsi="Times New Roman" w:cs="Times New Roman"/>
          <w:lang w:val="en-GB"/>
        </w:rPr>
        <w:t>Should "recommendations" also be mentioned here</w:t>
      </w:r>
      <w:r w:rsidR="00C53364">
        <w:rPr>
          <w:rFonts w:ascii="Times New Roman" w:hAnsi="Times New Roman" w:cs="Times New Roman"/>
          <w:lang w:val="en-GB"/>
        </w:rPr>
        <w:t>, g</w:t>
      </w:r>
      <w:r w:rsidR="00BB411E" w:rsidRPr="00CE7A94">
        <w:rPr>
          <w:rFonts w:ascii="Times New Roman" w:hAnsi="Times New Roman" w:cs="Times New Roman"/>
          <w:lang w:val="en-GB"/>
        </w:rPr>
        <w:t xml:space="preserve">iven </w:t>
      </w:r>
      <w:r w:rsidR="00F56F2D" w:rsidRPr="00CE7A94">
        <w:rPr>
          <w:rFonts w:ascii="Times New Roman" w:hAnsi="Times New Roman" w:cs="Times New Roman"/>
          <w:lang w:val="en-GB"/>
        </w:rPr>
        <w:t>that</w:t>
      </w:r>
      <w:r w:rsidR="00BB411E" w:rsidRPr="00CE7A94">
        <w:rPr>
          <w:rFonts w:ascii="Times New Roman" w:hAnsi="Times New Roman" w:cs="Times New Roman"/>
          <w:lang w:val="en-GB"/>
        </w:rPr>
        <w:t xml:space="preserve"> it is mentioned in the requirement text</w:t>
      </w:r>
      <w:r w:rsidR="00C53364">
        <w:rPr>
          <w:rFonts w:ascii="Times New Roman" w:hAnsi="Times New Roman" w:cs="Times New Roman"/>
          <w:lang w:val="en-GB"/>
        </w:rPr>
        <w:t>?</w:t>
      </w:r>
      <w:r w:rsidR="00BB411E" w:rsidRPr="00CE7A94">
        <w:rPr>
          <w:rFonts w:ascii="Times New Roman" w:hAnsi="Times New Roman" w:cs="Times New Roman"/>
          <w:lang w:val="en-GB"/>
        </w:rPr>
        <w:t xml:space="preserve"> Suggestion</w:t>
      </w:r>
      <w:r w:rsidR="00C53364">
        <w:rPr>
          <w:rFonts w:ascii="Times New Roman" w:hAnsi="Times New Roman" w:cs="Times New Roman"/>
          <w:lang w:val="en-GB"/>
        </w:rPr>
        <w:t>:</w:t>
      </w:r>
      <w:r w:rsidR="00BB411E" w:rsidRPr="00CE7A94">
        <w:rPr>
          <w:rFonts w:ascii="Times New Roman" w:hAnsi="Times New Roman" w:cs="Times New Roman"/>
          <w:lang w:val="en-GB"/>
        </w:rPr>
        <w:t xml:space="preserve"> add a sentence in the end "The evidence shall also be evaluated to decide if there is enough to issue recommendations, because …"</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Argument: </w:t>
      </w:r>
      <w:r w:rsidR="00BB411E" w:rsidRPr="00CE7A94">
        <w:rPr>
          <w:rFonts w:ascii="Times New Roman" w:hAnsi="Times New Roman" w:cs="Times New Roman"/>
          <w:lang w:val="en-GB"/>
        </w:rPr>
        <w:t xml:space="preserve">The requirement reproduces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300/38. In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w:t>
      </w:r>
      <w:r w:rsidR="00F56F2D" w:rsidRPr="00CE7A94">
        <w:rPr>
          <w:rFonts w:ascii="Times New Roman" w:hAnsi="Times New Roman" w:cs="Times New Roman"/>
          <w:lang w:val="en-GB"/>
        </w:rPr>
        <w:t>300,</w:t>
      </w:r>
      <w:r w:rsidR="00BB411E" w:rsidRPr="00CE7A94">
        <w:rPr>
          <w:rFonts w:ascii="Times New Roman" w:hAnsi="Times New Roman" w:cs="Times New Roman"/>
          <w:lang w:val="en-GB"/>
        </w:rPr>
        <w:t xml:space="preserve"> there is no explanation on the relationship between evidence and recommendation</w:t>
      </w:r>
      <w:r w:rsidR="00FD1D10" w:rsidRPr="00CE7A94">
        <w:rPr>
          <w:rFonts w:ascii="Times New Roman" w:hAnsi="Times New Roman" w:cs="Times New Roman"/>
          <w:lang w:val="en-GB"/>
        </w:rPr>
        <w:t>. Recommendations</w:t>
      </w:r>
      <w:r w:rsidR="005736DA" w:rsidRPr="00CE7A94">
        <w:rPr>
          <w:rFonts w:ascii="Times New Roman" w:hAnsi="Times New Roman" w:cs="Times New Roman"/>
          <w:lang w:val="en-GB"/>
        </w:rPr>
        <w:t xml:space="preserve"> </w:t>
      </w:r>
      <w:r w:rsidR="00BB411E" w:rsidRPr="00CE7A94">
        <w:rPr>
          <w:rFonts w:ascii="Times New Roman" w:hAnsi="Times New Roman" w:cs="Times New Roman"/>
          <w:lang w:val="en-GB"/>
        </w:rPr>
        <w:t>should relate to causes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300/40). In the problem-oriented approach, the audit verifies causes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 26/third bullet). In this situation, the audit collects evidence on the causes. </w:t>
      </w:r>
      <w:r w:rsidR="00F56F2D" w:rsidRPr="00CE7A94">
        <w:rPr>
          <w:rFonts w:ascii="Times New Roman" w:hAnsi="Times New Roman" w:cs="Times New Roman"/>
          <w:lang w:val="en-GB"/>
        </w:rPr>
        <w:t>Therefore</w:t>
      </w:r>
      <w:r w:rsidR="00BB411E" w:rsidRPr="00CE7A94">
        <w:rPr>
          <w:rFonts w:ascii="Times New Roman" w:hAnsi="Times New Roman" w:cs="Times New Roman"/>
          <w:lang w:val="en-GB"/>
        </w:rPr>
        <w:t xml:space="preserve">, you could relate evidence and recommendations. However, I think those ideas could be better developed in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3200.</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lastRenderedPageBreak/>
        <w:t xml:space="preserve">Group B </w:t>
      </w:r>
      <w:r w:rsidR="00262940"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no change to paragraph 131, because par 158 deals with recommendation. There is no need to duplicate, refer to par. 158.</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 Plenary decision: </w:t>
      </w:r>
      <w:r w:rsidRPr="00CE7A94">
        <w:rPr>
          <w:rFonts w:ascii="Times New Roman" w:hAnsi="Times New Roman" w:cs="Times New Roman"/>
          <w:lang w:val="en-GB"/>
        </w:rPr>
        <w:t>A</w:t>
      </w:r>
      <w:r w:rsidR="00BB411E" w:rsidRPr="00CE7A94">
        <w:rPr>
          <w:rFonts w:ascii="Times New Roman" w:hAnsi="Times New Roman" w:cs="Times New Roman"/>
          <w:lang w:val="en-GB"/>
        </w:rPr>
        <w:t>pproved</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35- Paragraph 160</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i/>
          <w:lang w:val="en-GB"/>
        </w:rPr>
        <w:t>Recommendations, no matter how well founded they are, will lose value if they are not practical and if they require significant time and cost to implement. It has to be clear what is addressed by each recommendation, who is responsible for taking any action, and how the recommendation will contribute to better performance. Recommendations need to be addressed to the entities that have the responsibility and competence for implementing them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300/40).</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xml:space="preserve">Problem: </w:t>
      </w:r>
      <w:r w:rsidR="00BB411E" w:rsidRPr="00CE7A94">
        <w:rPr>
          <w:rFonts w:ascii="Times New Roman" w:hAnsi="Times New Roman" w:cs="Times New Roman"/>
          <w:b/>
          <w:i/>
          <w:lang w:val="en-GB"/>
        </w:rPr>
        <w:t>We might need to explain what we mean by ‘not encroach on management’s responsibilities’. Is it something about keeping recommendations pitched more at the system level, and certainly above the level of specific operational decisions?</w:t>
      </w:r>
    </w:p>
    <w:p w:rsidR="00BB411E" w:rsidRPr="00CE7A94" w:rsidRDefault="00ED74D6" w:rsidP="005736DA">
      <w:pPr>
        <w:tabs>
          <w:tab w:val="clear" w:pos="709"/>
          <w:tab w:val="left" w:pos="720"/>
          <w:tab w:val="left" w:pos="851"/>
        </w:tabs>
        <w:autoSpaceDE w:val="0"/>
        <w:autoSpaceDN w:val="0"/>
        <w:adjustRightInd w:val="0"/>
        <w:spacing w:before="0" w:after="240" w:line="240" w:lineRule="auto"/>
        <w:ind w:right="144"/>
        <w:rPr>
          <w:rFonts w:ascii="Times New Roman" w:hAnsi="Times New Roman" w:cs="Times New Roman"/>
          <w:b/>
          <w:lang w:val="en-GB"/>
        </w:rPr>
      </w:pPr>
      <w:r w:rsidRPr="00CE7A94">
        <w:rPr>
          <w:rFonts w:ascii="Times New Roman" w:hAnsi="Times New Roman" w:cs="Times New Roman"/>
          <w:b/>
          <w:bCs/>
          <w:lang w:val="en-GB"/>
        </w:rPr>
        <w:t>Group B decision:</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Not for the 3000, because it is a “How to</w:t>
      </w:r>
      <w:r w:rsidR="00C53364">
        <w:rPr>
          <w:rFonts w:ascii="Times New Roman" w:hAnsi="Times New Roman" w:cs="Times New Roman"/>
          <w:lang w:val="en-GB"/>
        </w:rPr>
        <w:t>”</w:t>
      </w:r>
      <w:r w:rsidR="00BB411E" w:rsidRPr="00CE7A94">
        <w:rPr>
          <w:rFonts w:ascii="Times New Roman" w:hAnsi="Times New Roman" w:cs="Times New Roman"/>
          <w:lang w:val="en-GB"/>
        </w:rPr>
        <w:t xml:space="preserve"> statement, consider for 3200(recommendation section).</w:t>
      </w:r>
    </w:p>
    <w:p w:rsidR="00BB411E" w:rsidRPr="00CE7A94" w:rsidRDefault="00BB411E" w:rsidP="005736DA">
      <w:pPr>
        <w:tabs>
          <w:tab w:val="clear" w:pos="709"/>
          <w:tab w:val="left" w:pos="720"/>
          <w:tab w:val="left" w:pos="851"/>
        </w:tabs>
        <w:autoSpaceDE w:val="0"/>
        <w:autoSpaceDN w:val="0"/>
        <w:adjustRightInd w:val="0"/>
        <w:spacing w:before="0" w:after="240" w:line="240" w:lineRule="auto"/>
        <w:ind w:right="144"/>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pStyle w:val="PargrafodaLista"/>
        <w:numPr>
          <w:ilvl w:val="0"/>
          <w:numId w:val="50"/>
        </w:num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Plenary decision on Group C suggestions</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11- Problem</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i/>
          <w:lang w:val="en-GB"/>
        </w:rPr>
        <w:t>Since performance budgeting ha</w:t>
      </w:r>
      <w:r w:rsidR="00C53364">
        <w:rPr>
          <w:rFonts w:ascii="Times New Roman" w:hAnsi="Times New Roman" w:cs="Times New Roman"/>
          <w:i/>
          <w:lang w:val="en-GB"/>
        </w:rPr>
        <w:t>s</w:t>
      </w:r>
      <w:r w:rsidRPr="00CE7A94">
        <w:rPr>
          <w:rFonts w:ascii="Times New Roman" w:hAnsi="Times New Roman" w:cs="Times New Roman"/>
          <w:i/>
          <w:lang w:val="en-GB"/>
        </w:rPr>
        <w:t xml:space="preserve"> been introduced in many countries (in the whole public sector or in its parts), the guidelines could emphasize that the data collected during performance auditing can be used in performance budgeting. Do we want to talk about performance budgeting?</w:t>
      </w:r>
    </w:p>
    <w:p w:rsidR="00BB411E" w:rsidRPr="00CE7A94" w:rsidRDefault="00ED74D6"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bCs/>
          <w:lang w:val="en-GB"/>
        </w:rPr>
        <w:t xml:space="preserve">Group C </w:t>
      </w:r>
      <w:r w:rsidR="00262940"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performance budgeting is done by the government not by auditors. No change</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13</w:t>
      </w:r>
      <w:r w:rsidRPr="00CE7A94">
        <w:rPr>
          <w:rFonts w:ascii="Times New Roman" w:hAnsi="Times New Roman" w:cs="Times New Roman"/>
          <w:b/>
          <w:lang w:val="en-GB"/>
        </w:rPr>
        <w:tab/>
        <w:t>- Paragraph 21 e 23</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b/>
          <w:lang w:val="en-GB"/>
        </w:rPr>
        <w:tab/>
      </w:r>
      <w:r w:rsidRPr="00CE7A94">
        <w:rPr>
          <w:rFonts w:ascii="Times New Roman" w:hAnsi="Times New Roman" w:cs="Times New Roman"/>
          <w:i/>
          <w:lang w:val="en-GB"/>
        </w:rPr>
        <w:t xml:space="preserve">The auditor shall comply with the SAI’s procedures for independence and ethics, which in turn must comply with the related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on ethics.</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b/>
          <w:lang w:val="en-GB"/>
        </w:rPr>
        <w:tab/>
      </w:r>
      <w:r w:rsidRPr="00CE7A94">
        <w:rPr>
          <w:rFonts w:ascii="Times New Roman" w:hAnsi="Times New Roman" w:cs="Times New Roman"/>
          <w:i/>
          <w:lang w:val="en-GB"/>
        </w:rPr>
        <w:t xml:space="preserve">The auditor shall take care to remain independent so that his/her conclusions and findings will be impartial </w:t>
      </w:r>
      <w:r w:rsidR="006E598E" w:rsidRPr="00CE7A94">
        <w:rPr>
          <w:rFonts w:ascii="Times New Roman" w:hAnsi="Times New Roman" w:cs="Times New Roman"/>
          <w:i/>
          <w:lang w:val="en-GB"/>
        </w:rPr>
        <w:t>and seen</w:t>
      </w:r>
      <w:r w:rsidRPr="00CE7A94">
        <w:rPr>
          <w:rFonts w:ascii="Times New Roman" w:hAnsi="Times New Roman" w:cs="Times New Roman"/>
          <w:i/>
          <w:lang w:val="en-GB"/>
        </w:rPr>
        <w:t xml:space="preserve"> as such by third parties. </w:t>
      </w:r>
    </w:p>
    <w:p w:rsidR="00BB411E" w:rsidRPr="00CE7A94" w:rsidRDefault="00ED74D6"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Problems: </w:t>
      </w:r>
      <w:r w:rsidR="00BB411E" w:rsidRPr="00CE7A94">
        <w:rPr>
          <w:rFonts w:ascii="Times New Roman" w:hAnsi="Times New Roman" w:cs="Times New Roman"/>
          <w:lang w:val="en-GB"/>
        </w:rPr>
        <w:t xml:space="preserve">Does not make sense to divide 21 from requirement 23. Better keep all the information related to ethics and independence together. </w:t>
      </w:r>
      <w:r w:rsidR="00AD0B45">
        <w:rPr>
          <w:rFonts w:ascii="Times New Roman" w:hAnsi="Times New Roman" w:cs="Times New Roman"/>
          <w:lang w:val="en-GB"/>
        </w:rPr>
        <w:t>Is w</w:t>
      </w:r>
      <w:r w:rsidR="00BB411E" w:rsidRPr="00CE7A94">
        <w:rPr>
          <w:rFonts w:ascii="Times New Roman" w:hAnsi="Times New Roman" w:cs="Times New Roman"/>
          <w:lang w:val="en-GB"/>
        </w:rPr>
        <w:t xml:space="preserve">hat is said here a repetition of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 If included here, it should give advice on what action the auditor should take in order to comply with the requirement.</w:t>
      </w:r>
    </w:p>
    <w:p w:rsidR="00BB411E" w:rsidRPr="00CE7A94" w:rsidRDefault="00ED74D6"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lastRenderedPageBreak/>
        <w:t xml:space="preserve">Argument: </w:t>
      </w:r>
      <w:r w:rsidR="00BB411E" w:rsidRPr="00CE7A94">
        <w:rPr>
          <w:rFonts w:ascii="Times New Roman" w:hAnsi="Times New Roman" w:cs="Times New Roman"/>
          <w:lang w:val="en-GB"/>
        </w:rPr>
        <w:t xml:space="preserve">Paragraph 21 comes from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3000, part 2, first paragraph. Paragraph 23 is a development of old </w:t>
      </w:r>
      <w:r w:rsidR="00300CB4" w:rsidRPr="00CE7A94">
        <w:rPr>
          <w:rFonts w:ascii="Times New Roman" w:hAnsi="Times New Roman" w:cs="Times New Roman"/>
          <w:lang w:val="en-GB"/>
        </w:rPr>
        <w:t>ISSAI</w:t>
      </w:r>
      <w:r w:rsidR="00BB411E" w:rsidRPr="00CE7A94">
        <w:rPr>
          <w:rFonts w:ascii="Times New Roman" w:hAnsi="Times New Roman" w:cs="Times New Roman"/>
          <w:lang w:val="en-GB"/>
        </w:rPr>
        <w:t xml:space="preserve"> 3000, p.41 and tries to explain the specific aspects of independence for PA. More detail on how to comply may be given by guidelines.</w:t>
      </w:r>
    </w:p>
    <w:p w:rsidR="00BB411E" w:rsidRPr="00CE7A94" w:rsidRDefault="00ED74D6"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t xml:space="preserve">Group C </w:t>
      </w:r>
      <w:r w:rsidR="00262940"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No change</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w:t>
      </w:r>
      <w:r w:rsidRPr="00CE7A94">
        <w:rPr>
          <w:rFonts w:ascii="Times New Roman" w:hAnsi="Times New Roman" w:cs="Times New Roman"/>
          <w:b/>
          <w:lang w:val="en-GB"/>
        </w:rPr>
        <w:t>16 - Paragraph 40</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i/>
          <w:lang w:val="en-GB"/>
        </w:rPr>
        <w:t xml:space="preserve">An audit objective(s) can be thought of as questions about the subject matter on which the auditor seeks to obtain answers based on the evidence obtained. The auditor may need to adjust the audit objective(s), as better understanding of the subject matter is gained based on evidence gathered during the audit. </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Problems</w:t>
      </w:r>
      <w:r w:rsidR="00ED74D6" w:rsidRPr="00CE7A94">
        <w:rPr>
          <w:rFonts w:ascii="Times New Roman" w:hAnsi="Times New Roman" w:cs="Times New Roman"/>
          <w:b/>
          <w:lang w:val="en-GB"/>
        </w:rPr>
        <w:t xml:space="preserve">: </w:t>
      </w:r>
      <w:r w:rsidR="00ED74D6" w:rsidRPr="00CE7A94">
        <w:rPr>
          <w:rFonts w:ascii="Times New Roman" w:hAnsi="Times New Roman" w:cs="Times New Roman"/>
          <w:lang w:val="en-GB"/>
        </w:rPr>
        <w:t>(1)</w:t>
      </w:r>
      <w:r w:rsidR="002E2A79">
        <w:rPr>
          <w:rFonts w:ascii="Times New Roman" w:hAnsi="Times New Roman" w:cs="Times New Roman"/>
          <w:lang w:val="en-GB"/>
        </w:rPr>
        <w:t xml:space="preserve"> </w:t>
      </w:r>
      <w:r w:rsidRPr="00CE7A94">
        <w:rPr>
          <w:rFonts w:ascii="Times New Roman" w:hAnsi="Times New Roman" w:cs="Times New Roman"/>
          <w:lang w:val="en-GB"/>
        </w:rPr>
        <w:t>Very unwise to adjust the objective of an audit during the audit process. Skip this please.</w:t>
      </w:r>
      <w:r w:rsidR="00ED74D6" w:rsidRPr="00CE7A94">
        <w:rPr>
          <w:rFonts w:ascii="Times New Roman" w:hAnsi="Times New Roman" w:cs="Times New Roman"/>
          <w:lang w:val="en-GB"/>
        </w:rPr>
        <w:t xml:space="preserve"> (2) </w:t>
      </w:r>
      <w:r w:rsidRPr="00CE7A94">
        <w:rPr>
          <w:rFonts w:ascii="Times New Roman" w:hAnsi="Times New Roman" w:cs="Times New Roman"/>
          <w:lang w:val="en-GB"/>
        </w:rPr>
        <w:t>Audit objectives are hardly "questions about the subject matter". Audit objective(s) answer the "why"</w:t>
      </w:r>
      <w:r w:rsidR="00786290">
        <w:rPr>
          <w:rFonts w:ascii="Times New Roman" w:hAnsi="Times New Roman" w:cs="Times New Roman"/>
          <w:lang w:val="en-GB"/>
        </w:rPr>
        <w:t xml:space="preserve"> </w:t>
      </w:r>
      <w:r w:rsidRPr="00CE7A94">
        <w:rPr>
          <w:rFonts w:ascii="Times New Roman" w:hAnsi="Times New Roman" w:cs="Times New Roman"/>
          <w:lang w:val="en-GB"/>
        </w:rPr>
        <w:t>question, why do we use resources to audit a specific subject matter? It is also probably a bad idea suggesting to adjust the objective as you go along. Then people will adjust the audit to whatever data they happen to collect. You should collect data in order to reach the audit objective and answer the audit questions. Not collect data and then think about what you can say.</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634FDD" w:rsidRPr="00CE7A94">
        <w:rPr>
          <w:rFonts w:ascii="Times New Roman" w:hAnsi="Times New Roman" w:cs="Times New Roman"/>
          <w:b/>
          <w:lang w:val="en-GB"/>
        </w:rPr>
        <w:t xml:space="preserve">: </w:t>
      </w:r>
      <w:r w:rsidR="00634FDD" w:rsidRPr="00CE7A94">
        <w:rPr>
          <w:rFonts w:ascii="Times New Roman" w:hAnsi="Times New Roman" w:cs="Times New Roman"/>
          <w:lang w:val="en-GB"/>
        </w:rPr>
        <w:t>(1)</w:t>
      </w:r>
      <w:r w:rsidR="00786290">
        <w:rPr>
          <w:rFonts w:ascii="Times New Roman" w:hAnsi="Times New Roman" w:cs="Times New Roman"/>
          <w:lang w:val="en-GB"/>
        </w:rPr>
        <w:t xml:space="preserve"> </w:t>
      </w:r>
      <w:r w:rsidRPr="00CE7A94">
        <w:rPr>
          <w:rFonts w:ascii="Times New Roman" w:hAnsi="Times New Roman" w:cs="Times New Roman"/>
          <w:lang w:val="en-GB"/>
        </w:rPr>
        <w:t xml:space="preserve">This is consistent with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300/35 ("For instance, new insights from the process stage may necessitate changes to the audit plan, and important elements of reporting (e.g. the drawing of conclusions) may be sketched out or even completed during the process stage.")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300/39 ("Alternatively, the auditors should consider reformulating the audit questions to fit the evidence obtained and thus arrive at a position where </w:t>
      </w:r>
      <w:r w:rsidR="00634FDD" w:rsidRPr="00CE7A94">
        <w:rPr>
          <w:rFonts w:ascii="Times New Roman" w:hAnsi="Times New Roman" w:cs="Times New Roman"/>
          <w:lang w:val="en-GB"/>
        </w:rPr>
        <w:t>the questions can be answered".</w:t>
      </w:r>
      <w:r w:rsidR="00786290">
        <w:rPr>
          <w:rFonts w:ascii="Times New Roman" w:hAnsi="Times New Roman" w:cs="Times New Roman"/>
          <w:lang w:val="en-GB"/>
        </w:rPr>
        <w:t xml:space="preserve"> </w:t>
      </w:r>
      <w:r w:rsidR="00634FDD" w:rsidRPr="00CE7A94">
        <w:rPr>
          <w:rFonts w:ascii="Times New Roman" w:hAnsi="Times New Roman" w:cs="Times New Roman"/>
          <w:lang w:val="en-GB"/>
        </w:rPr>
        <w:t>(2)</w:t>
      </w:r>
      <w:r w:rsidRPr="00CE7A94">
        <w:rPr>
          <w:rFonts w:ascii="Times New Roman" w:hAnsi="Times New Roman" w:cs="Times New Roman"/>
          <w:lang w:val="en-GB"/>
        </w:rPr>
        <w:t xml:space="preserve">About not </w:t>
      </w:r>
      <w:r w:rsidR="006E598E" w:rsidRPr="00CE7A94">
        <w:rPr>
          <w:rFonts w:ascii="Times New Roman" w:hAnsi="Times New Roman" w:cs="Times New Roman"/>
          <w:lang w:val="en-GB"/>
        </w:rPr>
        <w:t>chang</w:t>
      </w:r>
      <w:r w:rsidR="006E598E">
        <w:rPr>
          <w:rFonts w:ascii="Times New Roman" w:hAnsi="Times New Roman" w:cs="Times New Roman"/>
          <w:lang w:val="en-GB"/>
        </w:rPr>
        <w:t xml:space="preserve">ing </w:t>
      </w:r>
      <w:r w:rsidR="006E598E" w:rsidRPr="00CE7A94">
        <w:rPr>
          <w:rFonts w:ascii="Times New Roman" w:hAnsi="Times New Roman" w:cs="Times New Roman"/>
          <w:lang w:val="en-GB"/>
        </w:rPr>
        <w:t>objective</w:t>
      </w:r>
      <w:r w:rsidRPr="00CE7A94">
        <w:rPr>
          <w:rFonts w:ascii="Times New Roman" w:hAnsi="Times New Roman" w:cs="Times New Roman"/>
          <w:lang w:val="en-GB"/>
        </w:rPr>
        <w:t xml:space="preserve">: you do not change the objective if it is not necessary. </w:t>
      </w:r>
      <w:r w:rsidR="00786290" w:rsidRPr="00CE7A94">
        <w:rPr>
          <w:rFonts w:ascii="Times New Roman" w:hAnsi="Times New Roman" w:cs="Times New Roman"/>
          <w:lang w:val="en-GB"/>
        </w:rPr>
        <w:t>However,</w:t>
      </w:r>
      <w:r w:rsidRPr="00CE7A94">
        <w:rPr>
          <w:rFonts w:ascii="Times New Roman" w:hAnsi="Times New Roman" w:cs="Times New Roman"/>
          <w:lang w:val="en-GB"/>
        </w:rPr>
        <w:t xml:space="preserve"> sometimes it is necessary (why?) Please see comment above about the same issue.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states </w:t>
      </w:r>
      <w:r w:rsidR="006E598E" w:rsidRPr="00CE7A94">
        <w:rPr>
          <w:rFonts w:ascii="Times New Roman" w:hAnsi="Times New Roman" w:cs="Times New Roman"/>
          <w:lang w:val="en-GB"/>
        </w:rPr>
        <w:t>that defining</w:t>
      </w:r>
      <w:r w:rsidRPr="00CE7A94">
        <w:rPr>
          <w:rFonts w:ascii="Times New Roman" w:hAnsi="Times New Roman" w:cs="Times New Roman"/>
          <w:lang w:val="en-GB"/>
        </w:rPr>
        <w:t xml:space="preserve"> audit objectives, "...involves elaborating on the following two questions: What? What is the audit question or the problem to be studied? Why? What are the audit objectives? We can revisit the text after we have guidelines on it.</w:t>
      </w:r>
      <w:r w:rsidR="00786290">
        <w:rPr>
          <w:rFonts w:ascii="Times New Roman" w:hAnsi="Times New Roman" w:cs="Times New Roman"/>
          <w:lang w:val="en-GB"/>
        </w:rPr>
        <w:t xml:space="preserve"> </w:t>
      </w:r>
      <w:r w:rsidR="00634FDD" w:rsidRPr="00CE7A94">
        <w:rPr>
          <w:rFonts w:ascii="Times New Roman" w:hAnsi="Times New Roman" w:cs="Times New Roman"/>
          <w:lang w:val="en-GB"/>
        </w:rPr>
        <w:t>(3)</w:t>
      </w:r>
      <w:r w:rsidRPr="00CE7A94">
        <w:rPr>
          <w:rFonts w:ascii="Times New Roman" w:hAnsi="Times New Roman" w:cs="Times New Roman"/>
          <w:lang w:val="en-GB"/>
        </w:rPr>
        <w:t>Reasons to delete the text are not clear. The exp</w:t>
      </w:r>
      <w:r w:rsidR="00634FDD" w:rsidRPr="00CE7A94">
        <w:rPr>
          <w:rFonts w:ascii="Times New Roman" w:hAnsi="Times New Roman" w:cs="Times New Roman"/>
          <w:lang w:val="en-GB"/>
        </w:rPr>
        <w:t>lanation comes from GAGAS 6.07.</w:t>
      </w:r>
    </w:p>
    <w:p w:rsidR="00ED74D6" w:rsidRPr="00CE7A94" w:rsidRDefault="00ED74D6"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bCs/>
          <w:lang w:val="en-GB"/>
        </w:rPr>
        <w:t xml:space="preserve">Group C </w:t>
      </w:r>
      <w:r w:rsidR="008131D9"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Pr="00CE7A94">
        <w:rPr>
          <w:rFonts w:ascii="Times New Roman" w:hAnsi="Times New Roman" w:cs="Times New Roman"/>
          <w:lang w:val="en-GB"/>
        </w:rPr>
        <w:t>Delete the text</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 xml:space="preserve">Use third sentence in </w:t>
      </w:r>
      <w:r w:rsidR="008131D9" w:rsidRPr="00CE7A94">
        <w:rPr>
          <w:rFonts w:ascii="Times New Roman" w:hAnsi="Times New Roman" w:cs="Times New Roman"/>
          <w:lang w:val="en-GB"/>
        </w:rPr>
        <w:t xml:space="preserve">par. </w:t>
      </w:r>
      <w:r w:rsidRPr="00CE7A94">
        <w:rPr>
          <w:rFonts w:ascii="Times New Roman" w:hAnsi="Times New Roman" w:cs="Times New Roman"/>
          <w:lang w:val="en-GB"/>
        </w:rPr>
        <w:t>41 in place of second sentence in par</w:t>
      </w:r>
      <w:r w:rsidR="008131D9" w:rsidRPr="00CE7A94">
        <w:rPr>
          <w:rFonts w:ascii="Times New Roman" w:hAnsi="Times New Roman" w:cs="Times New Roman"/>
          <w:lang w:val="en-GB"/>
        </w:rPr>
        <w:t>.</w:t>
      </w:r>
      <w:r w:rsidRPr="00CE7A94">
        <w:rPr>
          <w:rFonts w:ascii="Times New Roman" w:hAnsi="Times New Roman" w:cs="Times New Roman"/>
          <w:lang w:val="en-GB"/>
        </w:rPr>
        <w:t xml:space="preserve"> 40. Approved</w:t>
      </w:r>
      <w:r w:rsidR="00634FDD" w:rsidRPr="00CE7A94">
        <w:rPr>
          <w:rFonts w:ascii="Times New Roman" w:hAnsi="Times New Roman" w:cs="Times New Roman"/>
          <w:lang w:val="en-GB"/>
        </w:rPr>
        <w:t>.</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19- Paragraphs 51-53</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ab/>
        <w:t>Requirement</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i/>
          <w:lang w:val="en-GB"/>
        </w:rPr>
        <w:t>The auditor shall, as part of planning or conducting the audit, discuss the audit criteria with the audited entities. (</w:t>
      </w:r>
      <w:r w:rsidR="00300CB4" w:rsidRPr="00CE7A94">
        <w:rPr>
          <w:rFonts w:ascii="Times New Roman" w:hAnsi="Times New Roman" w:cs="Times New Roman"/>
          <w:i/>
          <w:lang w:val="en-GB"/>
        </w:rPr>
        <w:t>ISSAI</w:t>
      </w:r>
      <w:r w:rsidRPr="00CE7A94">
        <w:rPr>
          <w:rFonts w:ascii="Times New Roman" w:hAnsi="Times New Roman" w:cs="Times New Roman"/>
          <w:i/>
          <w:lang w:val="en-GB"/>
        </w:rPr>
        <w:t xml:space="preserve"> 300/27) </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Explanation</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lastRenderedPageBreak/>
        <w:tab/>
      </w:r>
      <w:r w:rsidRPr="00CE7A94">
        <w:rPr>
          <w:rFonts w:ascii="Times New Roman" w:hAnsi="Times New Roman" w:cs="Times New Roman"/>
          <w:lang w:val="en-GB"/>
        </w:rPr>
        <w:t>The criteria have to be discussed with the audited entities, but it is ultimately the auditor's responsibility to select suitable criteria. While defining and communicating criteria during the planning phase may enhance their reliability and general acceptance, in audits covering complex issues it is not always possible to set criteria in advance; instead they will need to be defined during the audit process.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300/27)</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ab/>
        <w:t>Discussing the audit criteria with the audited entities serves to ensure that there is a shared and common understanding of what quantitative or qualitative criteria the audited entity will be assessed against. This is particularly important when the criteria are not obvious, or the criteria have to be developed and refined throughout the course of the audit work. In such cases, communication of the criteria with the audited entity helps enhance the acceptability and relevance of the audit criteria in relation to the audit objective(s).</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Problems</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"…to ensure that there is a shared and common understanding of the criteria". Important to state that agreement with the responsible party on the criteria is not a requirement</w:t>
      </w:r>
      <w:r w:rsidR="008131D9" w:rsidRPr="00CE7A94">
        <w:rPr>
          <w:rFonts w:ascii="Times New Roman" w:hAnsi="Times New Roman" w:cs="Times New Roman"/>
          <w:lang w:val="en-GB"/>
        </w:rPr>
        <w:t>.</w:t>
      </w:r>
      <w:r w:rsidRPr="00CE7A94">
        <w:rPr>
          <w:rFonts w:ascii="Times New Roman" w:hAnsi="Times New Roman" w:cs="Times New Roman"/>
          <w:lang w:val="en-GB"/>
        </w:rPr>
        <w:t xml:space="preserve"> </w:t>
      </w:r>
      <w:r w:rsidR="00786290" w:rsidRPr="00CE7A94">
        <w:rPr>
          <w:rFonts w:ascii="Times New Roman" w:hAnsi="Times New Roman" w:cs="Times New Roman"/>
          <w:lang w:val="en-GB"/>
        </w:rPr>
        <w:t>In addition</w:t>
      </w:r>
      <w:r w:rsidRPr="00CE7A94">
        <w:rPr>
          <w:rFonts w:ascii="Times New Roman" w:hAnsi="Times New Roman" w:cs="Times New Roman"/>
          <w:lang w:val="en-GB"/>
        </w:rPr>
        <w:t>, it is probably still a bad idea to develop the yardstick you use to measure (the criteria) as you go along...</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634FDD" w:rsidRPr="00CE7A94">
        <w:rPr>
          <w:rFonts w:ascii="Times New Roman" w:hAnsi="Times New Roman" w:cs="Times New Roman"/>
          <w:b/>
          <w:lang w:val="en-GB"/>
        </w:rPr>
        <w:t>: A</w:t>
      </w:r>
      <w:r w:rsidRPr="00CE7A94">
        <w:rPr>
          <w:rFonts w:ascii="Times New Roman" w:hAnsi="Times New Roman" w:cs="Times New Roman"/>
          <w:lang w:val="en-GB"/>
        </w:rPr>
        <w:t xml:space="preserve">greement is not a requirement. However, the auditor should try to build a common understanding. To the second part: that depends whether criteria are available. This is consistent with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300/27 ("... in audits covering complex issues it is not always possible to set criteria in advance; instead they will be defined during the audit process."). Text was adjusted </w:t>
      </w:r>
    </w:p>
    <w:p w:rsidR="00BB411E" w:rsidRPr="00CE7A94" w:rsidRDefault="00634FDD"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t xml:space="preserve">Group C </w:t>
      </w:r>
      <w:r w:rsidR="008131D9" w:rsidRPr="00CE7A94">
        <w:rPr>
          <w:rFonts w:ascii="Times New Roman" w:hAnsi="Times New Roman" w:cs="Times New Roman"/>
          <w:b/>
          <w:bCs/>
          <w:lang w:val="en-GB"/>
        </w:rPr>
        <w:t>proposal</w:t>
      </w:r>
      <w:r w:rsidRPr="00CE7A94">
        <w:rPr>
          <w:rFonts w:ascii="Times New Roman" w:hAnsi="Times New Roman" w:cs="Times New Roman"/>
          <w:b/>
          <w:bCs/>
          <w:lang w:val="en-GB"/>
        </w:rPr>
        <w:t xml:space="preserve">: </w:t>
      </w:r>
      <w:r w:rsidR="00BB411E" w:rsidRPr="00CE7A94">
        <w:rPr>
          <w:rFonts w:ascii="Times New Roman" w:hAnsi="Times New Roman" w:cs="Times New Roman"/>
          <w:lang w:val="en-GB"/>
        </w:rPr>
        <w:t xml:space="preserve">Leave as </w:t>
      </w:r>
      <w:r w:rsidRPr="00CE7A94">
        <w:rPr>
          <w:rFonts w:ascii="Times New Roman" w:hAnsi="Times New Roman" w:cs="Times New Roman"/>
          <w:lang w:val="en-GB"/>
        </w:rPr>
        <w:t xml:space="preserve">it </w:t>
      </w:r>
      <w:r w:rsidR="00BB411E" w:rsidRPr="00CE7A94">
        <w:rPr>
          <w:rFonts w:ascii="Times New Roman" w:hAnsi="Times New Roman" w:cs="Times New Roman"/>
          <w:lang w:val="en-GB"/>
        </w:rPr>
        <w:t>is</w:t>
      </w:r>
      <w:r w:rsidRPr="00CE7A94">
        <w:rPr>
          <w:rFonts w:ascii="Times New Roman" w:hAnsi="Times New Roman" w:cs="Times New Roman"/>
          <w:lang w:val="en-GB"/>
        </w:rPr>
        <w:t>.</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22- Quality Control section</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Problems</w:t>
      </w:r>
      <w:r w:rsidR="00634FDD" w:rsidRPr="00CE7A94">
        <w:rPr>
          <w:rFonts w:ascii="Times New Roman" w:hAnsi="Times New Roman" w:cs="Times New Roman"/>
          <w:b/>
          <w:lang w:val="en-GB"/>
        </w:rPr>
        <w:t xml:space="preserve">: (1) </w:t>
      </w:r>
      <w:r w:rsidRPr="00CE7A94">
        <w:rPr>
          <w:rFonts w:ascii="Times New Roman" w:hAnsi="Times New Roman" w:cs="Times New Roman"/>
          <w:lang w:val="en-GB"/>
        </w:rPr>
        <w:t>Do we want to address (briefly) quality assurance in the quality control section?</w:t>
      </w:r>
      <w:r w:rsidR="00786290">
        <w:rPr>
          <w:rFonts w:ascii="Times New Roman" w:hAnsi="Times New Roman" w:cs="Times New Roman"/>
          <w:lang w:val="en-GB"/>
        </w:rPr>
        <w:t xml:space="preserve"> </w:t>
      </w:r>
      <w:r w:rsidR="00634FDD" w:rsidRPr="00CE7A94">
        <w:rPr>
          <w:rFonts w:ascii="Times New Roman" w:hAnsi="Times New Roman" w:cs="Times New Roman"/>
          <w:lang w:val="en-GB"/>
        </w:rPr>
        <w:t xml:space="preserve">(2) </w:t>
      </w:r>
      <w:r w:rsidRPr="00CE7A94">
        <w:rPr>
          <w:rFonts w:ascii="Times New Roman" w:hAnsi="Times New Roman" w:cs="Times New Roman"/>
          <w:lang w:val="en-GB"/>
        </w:rPr>
        <w:t>The text in 3000 refer</w:t>
      </w:r>
      <w:r w:rsidR="00786290">
        <w:rPr>
          <w:rFonts w:ascii="Times New Roman" w:hAnsi="Times New Roman" w:cs="Times New Roman"/>
          <w:lang w:val="en-GB"/>
        </w:rPr>
        <w:t>s</w:t>
      </w:r>
      <w:r w:rsidRPr="00CE7A94">
        <w:rPr>
          <w:rFonts w:ascii="Times New Roman" w:hAnsi="Times New Roman" w:cs="Times New Roman"/>
          <w:lang w:val="en-GB"/>
        </w:rPr>
        <w:t xml:space="preserve"> to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40 (which is too general and partly not </w:t>
      </w:r>
      <w:r w:rsidR="006E598E" w:rsidRPr="00CE7A94">
        <w:rPr>
          <w:rFonts w:ascii="Times New Roman" w:hAnsi="Times New Roman" w:cs="Times New Roman"/>
          <w:lang w:val="en-GB"/>
        </w:rPr>
        <w:t>sufficient</w:t>
      </w:r>
      <w:r w:rsidRPr="00CE7A94">
        <w:rPr>
          <w:rFonts w:ascii="Times New Roman" w:hAnsi="Times New Roman" w:cs="Times New Roman"/>
          <w:lang w:val="en-GB"/>
        </w:rPr>
        <w:t xml:space="preserve"> for performance auditing). I suggest that the text actually refer to the practice guide by PAS (in a footnote or whatever). Why not be more specific when it serves the interest of performance auditing? On top of that, why not use some content from the practice guide (Safeguarding Quality in Performance Auditing) and insert it in the 3000. That is normally how standards develop. I think elements of that practice guide could be inserted partly under the heading “requirements” and partly under the heading “explanation”.</w:t>
      </w:r>
    </w:p>
    <w:p w:rsidR="00BB411E" w:rsidRPr="00CE7A94" w:rsidRDefault="00634FDD"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t xml:space="preserve">Group C </w:t>
      </w:r>
      <w:r w:rsidR="008131D9" w:rsidRPr="00CE7A94">
        <w:rPr>
          <w:rFonts w:ascii="Times New Roman" w:hAnsi="Times New Roman" w:cs="Times New Roman"/>
          <w:b/>
          <w:bCs/>
          <w:lang w:val="en-GB"/>
        </w:rPr>
        <w:t>proposal</w:t>
      </w:r>
      <w:r w:rsidRPr="00CE7A94">
        <w:rPr>
          <w:rFonts w:ascii="Times New Roman" w:hAnsi="Times New Roman" w:cs="Times New Roman"/>
          <w:b/>
          <w:bCs/>
          <w:lang w:val="en-GB"/>
        </w:rPr>
        <w:t xml:space="preserve">: </w:t>
      </w:r>
      <w:r w:rsidR="00BB411E" w:rsidRPr="00CE7A94">
        <w:rPr>
          <w:rFonts w:ascii="Times New Roman" w:hAnsi="Times New Roman" w:cs="Times New Roman"/>
          <w:lang w:val="en-GB"/>
        </w:rPr>
        <w:t>No change to that but: bring the auditor back in the S</w:t>
      </w:r>
      <w:r w:rsidR="008131D9" w:rsidRPr="00CE7A94">
        <w:rPr>
          <w:rFonts w:ascii="Times New Roman" w:hAnsi="Times New Roman" w:cs="Times New Roman"/>
          <w:lang w:val="en-GB"/>
        </w:rPr>
        <w:t>AI</w:t>
      </w:r>
      <w:r w:rsidR="00BB411E" w:rsidRPr="00CE7A94">
        <w:rPr>
          <w:rFonts w:ascii="Times New Roman" w:hAnsi="Times New Roman" w:cs="Times New Roman"/>
          <w:lang w:val="en-GB"/>
        </w:rPr>
        <w:t xml:space="preserve"> shall establish a system which the auditor shall apply, which the auditor shall comply with to ensure...Include text on quality assurance in 3100.</w:t>
      </w:r>
      <w:r w:rsidRPr="00CE7A94">
        <w:rPr>
          <w:rFonts w:ascii="Times New Roman" w:hAnsi="Times New Roman" w:cs="Times New Roman"/>
          <w:lang w:val="en-GB"/>
        </w:rPr>
        <w:t xml:space="preserve"> </w:t>
      </w:r>
      <w:r w:rsidR="00786290" w:rsidRPr="00CE7A94">
        <w:rPr>
          <w:rFonts w:ascii="Times New Roman" w:hAnsi="Times New Roman" w:cs="Times New Roman"/>
          <w:lang w:val="en-GB"/>
        </w:rPr>
        <w:t>Refer</w:t>
      </w:r>
      <w:r w:rsidR="00BB411E" w:rsidRPr="00CE7A94">
        <w:rPr>
          <w:rFonts w:ascii="Times New Roman" w:hAnsi="Times New Roman" w:cs="Times New Roman"/>
          <w:lang w:val="en-GB"/>
        </w:rPr>
        <w:t xml:space="preserve"> to 3100 *183 -185</w:t>
      </w:r>
      <w:r w:rsidRPr="00CE7A94">
        <w:rPr>
          <w:rFonts w:ascii="Times New Roman" w:hAnsi="Times New Roman" w:cs="Times New Roman"/>
          <w:b/>
          <w:lang w:val="en-GB"/>
        </w:rPr>
        <w:t>.</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25</w:t>
      </w:r>
      <w:r w:rsidRPr="00CE7A94">
        <w:rPr>
          <w:rFonts w:ascii="Times New Roman" w:hAnsi="Times New Roman" w:cs="Times New Roman"/>
          <w:b/>
          <w:lang w:val="en-GB"/>
        </w:rPr>
        <w:tab/>
        <w:t>- Planning section 3200</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lastRenderedPageBreak/>
        <w:t>Problem</w:t>
      </w:r>
      <w:r w:rsidR="00634FDD" w:rsidRPr="00CE7A94">
        <w:rPr>
          <w:rFonts w:ascii="Times New Roman" w:hAnsi="Times New Roman" w:cs="Times New Roman"/>
          <w:b/>
          <w:lang w:val="en-GB"/>
        </w:rPr>
        <w:t>: G</w:t>
      </w:r>
      <w:r w:rsidRPr="00CE7A94">
        <w:rPr>
          <w:rFonts w:ascii="Times New Roman" w:hAnsi="Times New Roman" w:cs="Times New Roman"/>
          <w:lang w:val="en-GB"/>
        </w:rPr>
        <w:t xml:space="preserve">reater emphasis could be placed on the methodology and tools, i.e. more examples could be provided of the methods of data collection and analysis. It is worth indicating which methods may be applied in the examination of particular principles of performance audit (economy, efficiency, effectiveness), especially in the case of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3200 Guidelines for the Performance Auditing process. Although neither standards nor guidelines may replace knowledge, skills and experience of the auditors who conduct performance audits, they may prove helpful, particularly to beginner auditors, in understanding which performance audit areas (economy, efficiency, and effectiveness) can be measured and assessed with the use of individual data collection and analysis methods.</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Argument</w:t>
      </w:r>
      <w:r w:rsidR="00634FDD" w:rsidRPr="00CE7A94">
        <w:rPr>
          <w:rFonts w:ascii="Times New Roman" w:hAnsi="Times New Roman" w:cs="Times New Roman"/>
          <w:b/>
          <w:lang w:val="en-GB"/>
        </w:rPr>
        <w:t xml:space="preserve">: </w:t>
      </w:r>
      <w:r w:rsidRPr="00CE7A94">
        <w:rPr>
          <w:rFonts w:ascii="Times New Roman" w:hAnsi="Times New Roman" w:cs="Times New Roman"/>
          <w:lang w:val="en-GB"/>
        </w:rPr>
        <w:t>On the advice from other SAIs earlier in this process, we have limited the information on data methods.</w:t>
      </w:r>
      <w:r w:rsidR="005736DA" w:rsidRPr="00CE7A94">
        <w:rPr>
          <w:rFonts w:ascii="Times New Roman" w:hAnsi="Times New Roman" w:cs="Times New Roman"/>
          <w:lang w:val="en-GB"/>
        </w:rPr>
        <w:t xml:space="preserve"> </w:t>
      </w:r>
      <w:r w:rsidRPr="00CE7A94">
        <w:rPr>
          <w:rFonts w:ascii="Times New Roman" w:hAnsi="Times New Roman" w:cs="Times New Roman"/>
          <w:lang w:val="en-GB"/>
        </w:rPr>
        <w:t>How much text are we supposed to have since we are not writing a handbook?</w:t>
      </w:r>
      <w:r w:rsidRPr="00CE7A94">
        <w:rPr>
          <w:rFonts w:ascii="Times New Roman" w:hAnsi="Times New Roman" w:cs="Times New Roman"/>
          <w:b/>
          <w:lang w:val="en-GB"/>
        </w:rPr>
        <w:t xml:space="preserve"> </w:t>
      </w:r>
    </w:p>
    <w:p w:rsidR="00BB411E" w:rsidRPr="00CE7A94" w:rsidRDefault="00634FDD"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bCs/>
          <w:lang w:val="en-GB"/>
        </w:rPr>
        <w:t xml:space="preserve">Group C </w:t>
      </w:r>
      <w:r w:rsidR="00F56440"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No change.</w:t>
      </w:r>
      <w:r w:rsidR="00786290">
        <w:rPr>
          <w:rFonts w:ascii="Times New Roman" w:hAnsi="Times New Roman" w:cs="Times New Roman"/>
          <w:lang w:val="en-GB"/>
        </w:rPr>
        <w:t xml:space="preserve"> </w:t>
      </w:r>
      <w:r w:rsidR="00BB411E" w:rsidRPr="00CE7A94">
        <w:rPr>
          <w:rFonts w:ascii="Times New Roman" w:hAnsi="Times New Roman" w:cs="Times New Roman"/>
          <w:lang w:val="en-GB"/>
        </w:rPr>
        <w:t>3200 should not be considered as a substitute for a proper manual.</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28 (A) Paragraph 117</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i/>
          <w:lang w:val="en-GB"/>
        </w:rPr>
        <w:t>Scope comprises the audit type (performance audit only or combined audit) and the extent of the audit coverage, specifically the government undertakings, organizations and/or programmes to be included in the audit, as well as the time period and geographic locations. The scope of the audit, will help the auditor determine the appropriate methodology and approach to employ in conducting the audit such as determining which key players to involve, which specific questions to ask, and how to collect and analyse the information that is collected.</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Problems</w:t>
      </w:r>
      <w:r w:rsidR="00634FDD" w:rsidRPr="00CE7A94">
        <w:rPr>
          <w:rFonts w:ascii="Times New Roman" w:hAnsi="Times New Roman" w:cs="Times New Roman"/>
          <w:b/>
          <w:lang w:val="en-GB"/>
        </w:rPr>
        <w:t xml:space="preserve">: </w:t>
      </w:r>
      <w:r w:rsidR="00634FDD" w:rsidRPr="00CE7A94">
        <w:rPr>
          <w:rFonts w:ascii="Times New Roman" w:hAnsi="Times New Roman" w:cs="Times New Roman"/>
          <w:lang w:val="en-GB"/>
        </w:rPr>
        <w:t xml:space="preserve">(1) </w:t>
      </w:r>
      <w:r w:rsidRPr="00CE7A94">
        <w:rPr>
          <w:rFonts w:ascii="Times New Roman" w:hAnsi="Times New Roman" w:cs="Times New Roman"/>
          <w:lang w:val="en-GB"/>
        </w:rPr>
        <w:t xml:space="preserve">This is not our understanding of "scope". You start with selecting a topic, which is "scoped down" to a concrete subject matter, with a related objective for what you want to achieve with the audit. See comment to para 45. Thus, we find </w:t>
      </w:r>
      <w:r w:rsidR="000646F2" w:rsidRPr="00CE7A94">
        <w:rPr>
          <w:rFonts w:ascii="Times New Roman" w:hAnsi="Times New Roman" w:cs="Times New Roman"/>
          <w:lang w:val="en-GB"/>
        </w:rPr>
        <w:t>this paragraph</w:t>
      </w:r>
      <w:r w:rsidRPr="00CE7A94">
        <w:rPr>
          <w:rFonts w:ascii="Times New Roman" w:hAnsi="Times New Roman" w:cs="Times New Roman"/>
          <w:lang w:val="en-GB"/>
        </w:rPr>
        <w:t xml:space="preserve"> rather confusing and would welcome a clarification of how these central concepts relate to each other.</w:t>
      </w:r>
      <w:r w:rsidR="00786290">
        <w:rPr>
          <w:rFonts w:ascii="Times New Roman" w:hAnsi="Times New Roman" w:cs="Times New Roman"/>
          <w:lang w:val="en-GB"/>
        </w:rPr>
        <w:t xml:space="preserve"> </w:t>
      </w:r>
      <w:r w:rsidR="00634FDD" w:rsidRPr="00CE7A94">
        <w:rPr>
          <w:rFonts w:ascii="Times New Roman" w:hAnsi="Times New Roman" w:cs="Times New Roman"/>
          <w:lang w:val="en-GB"/>
        </w:rPr>
        <w:t xml:space="preserve">(2) </w:t>
      </w:r>
      <w:r w:rsidRPr="00CE7A94">
        <w:rPr>
          <w:rFonts w:ascii="Times New Roman" w:hAnsi="Times New Roman" w:cs="Times New Roman"/>
          <w:lang w:val="en-GB"/>
        </w:rPr>
        <w:t xml:space="preserve">A strange definition of scope. Stick to the definitions in the current 3000 – who (entity), what undertaking/activity), when (time) and where (geography). Involving the approach, methodology and stakeholders becomes confusing.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 use</w:t>
      </w:r>
      <w:r w:rsidR="00786290">
        <w:rPr>
          <w:rFonts w:ascii="Times New Roman" w:hAnsi="Times New Roman" w:cs="Times New Roman"/>
          <w:lang w:val="en-GB"/>
        </w:rPr>
        <w:t>s</w:t>
      </w:r>
      <w:r w:rsidRPr="00CE7A94">
        <w:rPr>
          <w:rFonts w:ascii="Times New Roman" w:hAnsi="Times New Roman" w:cs="Times New Roman"/>
          <w:lang w:val="en-GB"/>
        </w:rPr>
        <w:t xml:space="preserve"> the concept “type” audits to refer to financial, compliance and performance audits, or a combination thereof. Including the type of audit as part of the scope becomes also confusing. Performance audit standards should assume that it is a performance audit, and when relevant indicate special considerations if it is a combined audit. In principle</w:t>
      </w:r>
      <w:r w:rsidR="00786290">
        <w:rPr>
          <w:rFonts w:ascii="Times New Roman" w:hAnsi="Times New Roman" w:cs="Times New Roman"/>
          <w:lang w:val="en-GB"/>
        </w:rPr>
        <w:t>,</w:t>
      </w:r>
      <w:r w:rsidRPr="00CE7A94">
        <w:rPr>
          <w:rFonts w:ascii="Times New Roman" w:hAnsi="Times New Roman" w:cs="Times New Roman"/>
          <w:lang w:val="en-GB"/>
        </w:rPr>
        <w:t xml:space="preserve"> it would be OK to include the audit questions, but audit questions and sub-questions are difficult to avoid as crucial separate concepts, so this is probably not a good idea.</w:t>
      </w:r>
      <w:r w:rsidR="00634FDD" w:rsidRPr="00CE7A94">
        <w:rPr>
          <w:rFonts w:ascii="Times New Roman" w:hAnsi="Times New Roman" w:cs="Times New Roman"/>
          <w:lang w:val="en-GB"/>
        </w:rPr>
        <w:t xml:space="preserve"> (3)</w:t>
      </w:r>
      <w:r w:rsidR="00786290" w:rsidRPr="00786290">
        <w:rPr>
          <w:rFonts w:ascii="Times New Roman" w:hAnsi="Times New Roman" w:cs="Times New Roman"/>
          <w:lang w:val="en-GB"/>
        </w:rPr>
        <w:t xml:space="preserve"> </w:t>
      </w:r>
      <w:r w:rsidR="00786290">
        <w:rPr>
          <w:rFonts w:ascii="Times New Roman" w:hAnsi="Times New Roman" w:cs="Times New Roman"/>
          <w:lang w:val="en-GB"/>
        </w:rPr>
        <w:t>O</w:t>
      </w:r>
      <w:r w:rsidR="00786290" w:rsidRPr="00CE7A94">
        <w:rPr>
          <w:rFonts w:ascii="Times New Roman" w:hAnsi="Times New Roman" w:cs="Times New Roman"/>
          <w:lang w:val="en-GB"/>
        </w:rPr>
        <w:t>ften</w:t>
      </w:r>
      <w:r w:rsidR="00786290">
        <w:rPr>
          <w:rFonts w:ascii="Times New Roman" w:hAnsi="Times New Roman" w:cs="Times New Roman"/>
          <w:lang w:val="en-GB"/>
        </w:rPr>
        <w:t>,</w:t>
      </w:r>
      <w:r w:rsidR="00786290" w:rsidRPr="00CE7A94">
        <w:rPr>
          <w:rFonts w:ascii="Times New Roman" w:hAnsi="Times New Roman" w:cs="Times New Roman"/>
          <w:lang w:val="en-GB"/>
        </w:rPr>
        <w:t xml:space="preserve"> </w:t>
      </w:r>
      <w:r w:rsidR="00786290">
        <w:rPr>
          <w:rFonts w:ascii="Times New Roman" w:hAnsi="Times New Roman" w:cs="Times New Roman"/>
          <w:lang w:val="en-GB"/>
        </w:rPr>
        <w:t>t</w:t>
      </w:r>
      <w:r w:rsidRPr="00CE7A94">
        <w:rPr>
          <w:rFonts w:ascii="Times New Roman" w:hAnsi="Times New Roman" w:cs="Times New Roman"/>
          <w:lang w:val="en-GB"/>
        </w:rPr>
        <w:t xml:space="preserve">here are already confusions between audit scope and methodology. The scope defines what you want to issue findings, conclusions and recommendations about, while where you collect the data needed is an issue of methodology for data collection. Often the scope can cover a programme in the country as a whole, where only a selection of locations are visited for data collection and this data is corroborated with quantitative data, document review and interviews at head office. </w:t>
      </w:r>
      <w:r w:rsidR="00786290">
        <w:rPr>
          <w:rFonts w:ascii="Times New Roman" w:hAnsi="Times New Roman" w:cs="Times New Roman"/>
          <w:lang w:val="en-GB"/>
        </w:rPr>
        <w:t>However,</w:t>
      </w:r>
      <w:r w:rsidR="00786290" w:rsidRPr="00CE7A94">
        <w:rPr>
          <w:rFonts w:ascii="Times New Roman" w:hAnsi="Times New Roman" w:cs="Times New Roman"/>
          <w:lang w:val="en-GB"/>
        </w:rPr>
        <w:t xml:space="preserve"> </w:t>
      </w:r>
      <w:r w:rsidRPr="00CE7A94">
        <w:rPr>
          <w:rFonts w:ascii="Times New Roman" w:hAnsi="Times New Roman" w:cs="Times New Roman"/>
          <w:lang w:val="en-GB"/>
        </w:rPr>
        <w:t>data may be collected f</w:t>
      </w:r>
      <w:r w:rsidR="00786290">
        <w:rPr>
          <w:rFonts w:ascii="Times New Roman" w:hAnsi="Times New Roman" w:cs="Times New Roman"/>
          <w:lang w:val="en-GB"/>
        </w:rPr>
        <w:t>r</w:t>
      </w:r>
      <w:r w:rsidRPr="00CE7A94">
        <w:rPr>
          <w:rFonts w:ascii="Times New Roman" w:hAnsi="Times New Roman" w:cs="Times New Roman"/>
          <w:lang w:val="en-GB"/>
        </w:rPr>
        <w:t xml:space="preserve">om more locations than what is in the scope – </w:t>
      </w:r>
      <w:r w:rsidR="000646F2" w:rsidRPr="00CE7A94">
        <w:rPr>
          <w:rFonts w:ascii="Times New Roman" w:hAnsi="Times New Roman" w:cs="Times New Roman"/>
          <w:lang w:val="en-GB"/>
        </w:rPr>
        <w:t xml:space="preserve">usually </w:t>
      </w:r>
      <w:r w:rsidR="000646F2">
        <w:rPr>
          <w:rFonts w:ascii="Times New Roman" w:hAnsi="Times New Roman" w:cs="Times New Roman"/>
          <w:lang w:val="en-GB"/>
        </w:rPr>
        <w:t>for</w:t>
      </w:r>
      <w:r w:rsidRPr="00CE7A94">
        <w:rPr>
          <w:rFonts w:ascii="Times New Roman" w:hAnsi="Times New Roman" w:cs="Times New Roman"/>
          <w:lang w:val="en-GB"/>
        </w:rPr>
        <w:t xml:space="preserve"> finding </w:t>
      </w:r>
      <w:r w:rsidRPr="00CE7A94">
        <w:rPr>
          <w:rFonts w:ascii="Times New Roman" w:hAnsi="Times New Roman" w:cs="Times New Roman"/>
          <w:lang w:val="en-GB"/>
        </w:rPr>
        <w:lastRenderedPageBreak/>
        <w:t>benchmarks for the audited entity/activity. It</w:t>
      </w:r>
      <w:r w:rsidR="00786290">
        <w:rPr>
          <w:rFonts w:ascii="Times New Roman" w:hAnsi="Times New Roman" w:cs="Times New Roman"/>
          <w:lang w:val="en-GB"/>
        </w:rPr>
        <w:t xml:space="preserve"> is</w:t>
      </w:r>
      <w:r w:rsidRPr="00CE7A94">
        <w:rPr>
          <w:rFonts w:ascii="Times New Roman" w:hAnsi="Times New Roman" w:cs="Times New Roman"/>
          <w:lang w:val="en-GB"/>
        </w:rPr>
        <w:t xml:space="preserve"> going to be even more difficult to get auditors to understand this distinction if the concepts are confused like this.</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634FDD" w:rsidRPr="00CE7A94">
        <w:rPr>
          <w:rFonts w:ascii="Times New Roman" w:hAnsi="Times New Roman" w:cs="Times New Roman"/>
          <w:b/>
          <w:lang w:val="en-GB"/>
        </w:rPr>
        <w:t xml:space="preserve">: </w:t>
      </w:r>
      <w:r w:rsidR="00634FDD" w:rsidRPr="00CE7A94">
        <w:rPr>
          <w:rFonts w:ascii="Times New Roman" w:hAnsi="Times New Roman" w:cs="Times New Roman"/>
          <w:lang w:val="en-GB"/>
        </w:rPr>
        <w:t>(1)</w:t>
      </w:r>
      <w:r w:rsidRPr="00CE7A94">
        <w:rPr>
          <w:rFonts w:ascii="Times New Roman" w:hAnsi="Times New Roman" w:cs="Times New Roman"/>
          <w:lang w:val="en-GB"/>
        </w:rPr>
        <w:t>The definition of scope comes from existing documents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3000 and 3100) and is shared by some members that made comments on para 45 to add elements that have been omitted.</w:t>
      </w:r>
      <w:r w:rsidR="00634FDD" w:rsidRPr="00CE7A94">
        <w:rPr>
          <w:rFonts w:ascii="Times New Roman" w:hAnsi="Times New Roman" w:cs="Times New Roman"/>
          <w:lang w:val="en-GB"/>
        </w:rPr>
        <w:t xml:space="preserve"> (2) </w:t>
      </w:r>
      <w:r w:rsidRPr="00CE7A94">
        <w:rPr>
          <w:rFonts w:ascii="Times New Roman" w:hAnsi="Times New Roman" w:cs="Times New Roman"/>
          <w:lang w:val="en-GB"/>
        </w:rPr>
        <w:t xml:space="preserve">Text has been clarified. To be further discussed. A comparison table should be used to decide the definition of scope to be used and to ensure consistency across </w:t>
      </w:r>
      <w:r w:rsidR="00300CB4" w:rsidRPr="00CE7A94">
        <w:rPr>
          <w:rFonts w:ascii="Times New Roman" w:hAnsi="Times New Roman" w:cs="Times New Roman"/>
          <w:lang w:val="en-GB"/>
        </w:rPr>
        <w:t>ISSAI</w:t>
      </w:r>
      <w:r w:rsidRPr="00CE7A94">
        <w:rPr>
          <w:rFonts w:ascii="Times New Roman" w:hAnsi="Times New Roman" w:cs="Times New Roman"/>
          <w:lang w:val="en-GB"/>
        </w:rPr>
        <w:t>s.</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28(B) Paragraph 117</w:t>
      </w:r>
    </w:p>
    <w:p w:rsidR="00BB411E" w:rsidRPr="00CE7A94" w:rsidRDefault="00634FDD"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Problem: </w:t>
      </w:r>
      <w:r w:rsidR="00BB411E" w:rsidRPr="00CE7A94">
        <w:rPr>
          <w:rFonts w:ascii="Times New Roman" w:hAnsi="Times New Roman" w:cs="Times New Roman"/>
          <w:lang w:val="en-GB"/>
        </w:rPr>
        <w:t>The scope of the audit defines the boundaries of the activity being reviewed and tends to narrow the ambit of the audit from the broad audit objective(s).The audit objective(s) and scope are interrelated and, since changes in one usually affect the other, they need to be considered together.</w:t>
      </w:r>
      <w:r w:rsidR="00BB411E" w:rsidRPr="00CE7A94">
        <w:rPr>
          <w:rFonts w:ascii="Times New Roman" w:hAnsi="Times New Roman" w:cs="Times New Roman"/>
          <w:b/>
          <w:lang w:val="en-GB"/>
        </w:rPr>
        <w:tab/>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w:t>
      </w:r>
      <w:r w:rsidR="00634FDD" w:rsidRPr="00CE7A94">
        <w:rPr>
          <w:rFonts w:ascii="Times New Roman" w:hAnsi="Times New Roman" w:cs="Times New Roman"/>
          <w:b/>
          <w:lang w:val="en-GB"/>
        </w:rPr>
        <w:t xml:space="preserve">s: </w:t>
      </w:r>
      <w:r w:rsidR="00634FDD" w:rsidRPr="00CE7A94">
        <w:rPr>
          <w:rFonts w:ascii="Times New Roman" w:hAnsi="Times New Roman" w:cs="Times New Roman"/>
          <w:lang w:val="en-GB"/>
        </w:rPr>
        <w:t>(1)</w:t>
      </w:r>
      <w:r w:rsidR="00CF08C4">
        <w:rPr>
          <w:rFonts w:ascii="Times New Roman" w:hAnsi="Times New Roman" w:cs="Times New Roman"/>
          <w:lang w:val="en-GB"/>
        </w:rPr>
        <w:t xml:space="preserve"> </w:t>
      </w:r>
      <w:r w:rsidR="00634FDD" w:rsidRPr="00CE7A94">
        <w:rPr>
          <w:rFonts w:ascii="Times New Roman" w:hAnsi="Times New Roman" w:cs="Times New Roman"/>
          <w:lang w:val="en-GB"/>
        </w:rPr>
        <w:t>Add audit question – considering objective, questions and sub-questions.</w:t>
      </w:r>
      <w:r w:rsidR="00CF08C4">
        <w:rPr>
          <w:rFonts w:ascii="Times New Roman" w:hAnsi="Times New Roman" w:cs="Times New Roman"/>
          <w:lang w:val="en-GB"/>
        </w:rPr>
        <w:t xml:space="preserve"> </w:t>
      </w:r>
      <w:r w:rsidR="00634FDD" w:rsidRPr="00CE7A94">
        <w:rPr>
          <w:rFonts w:ascii="Times New Roman" w:hAnsi="Times New Roman" w:cs="Times New Roman"/>
          <w:lang w:val="en-GB"/>
        </w:rPr>
        <w:t>(2)</w:t>
      </w:r>
      <w:r w:rsidR="00CF08C4">
        <w:rPr>
          <w:rFonts w:ascii="Times New Roman" w:hAnsi="Times New Roman" w:cs="Times New Roman"/>
          <w:lang w:val="en-GB"/>
        </w:rPr>
        <w:t xml:space="preserve"> </w:t>
      </w:r>
      <w:r w:rsidRPr="00CE7A94">
        <w:rPr>
          <w:rFonts w:ascii="Times New Roman" w:hAnsi="Times New Roman" w:cs="Times New Roman"/>
          <w:lang w:val="en-GB"/>
        </w:rPr>
        <w:t xml:space="preserve">At this point we have not yet decided on the questions. A comparison table should be used to ensure consistency across </w:t>
      </w:r>
      <w:r w:rsidR="00300CB4" w:rsidRPr="00CE7A94">
        <w:rPr>
          <w:rFonts w:ascii="Times New Roman" w:hAnsi="Times New Roman" w:cs="Times New Roman"/>
          <w:lang w:val="en-GB"/>
        </w:rPr>
        <w:t>ISSAI</w:t>
      </w:r>
      <w:r w:rsidRPr="00CE7A94">
        <w:rPr>
          <w:rFonts w:ascii="Times New Roman" w:hAnsi="Times New Roman" w:cs="Times New Roman"/>
          <w:lang w:val="en-GB"/>
        </w:rPr>
        <w:t>s.</w:t>
      </w:r>
    </w:p>
    <w:p w:rsidR="00BB411E" w:rsidRPr="00CE7A94" w:rsidRDefault="00634FDD"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bCs/>
          <w:lang w:val="en-GB"/>
        </w:rPr>
        <w:t xml:space="preserve">Group C </w:t>
      </w:r>
      <w:r w:rsidR="00F56440"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Delete but needs to be clarified in 3100 document.</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31 -Paragraph 136</w:t>
      </w:r>
    </w:p>
    <w:p w:rsidR="00BB411E" w:rsidRPr="00CE7A94" w:rsidRDefault="00634FDD"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Problems: </w:t>
      </w:r>
      <w:r w:rsidRPr="00CE7A94">
        <w:rPr>
          <w:rFonts w:ascii="Times New Roman" w:hAnsi="Times New Roman" w:cs="Times New Roman"/>
          <w:lang w:val="en-GB"/>
        </w:rPr>
        <w:t xml:space="preserve">Reliability refers to the extent to which the evidence is consistent when measured or tested and includes the concepts of being verifiable or supported. </w:t>
      </w:r>
      <w:r w:rsidR="00BB411E" w:rsidRPr="00CE7A94">
        <w:rPr>
          <w:rFonts w:ascii="Times New Roman" w:hAnsi="Times New Roman" w:cs="Times New Roman"/>
          <w:lang w:val="en-GB"/>
        </w:rPr>
        <w:t>Reliability is perhaps not mainly about consistency.</w:t>
      </w:r>
    </w:p>
    <w:p w:rsidR="00D0058D"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634FDD" w:rsidRPr="00CE7A94">
        <w:rPr>
          <w:rFonts w:ascii="Times New Roman" w:hAnsi="Times New Roman" w:cs="Times New Roman"/>
          <w:b/>
          <w:lang w:val="en-GB"/>
        </w:rPr>
        <w:t xml:space="preserve">: </w:t>
      </w:r>
      <w:r w:rsidR="00634FDD" w:rsidRPr="00CE7A94">
        <w:rPr>
          <w:rFonts w:ascii="Times New Roman" w:hAnsi="Times New Roman" w:cs="Times New Roman"/>
          <w:lang w:val="en-GB"/>
        </w:rPr>
        <w:t>(1)</w:t>
      </w:r>
      <w:r w:rsidR="00CF08C4">
        <w:rPr>
          <w:rFonts w:ascii="Times New Roman" w:hAnsi="Times New Roman" w:cs="Times New Roman"/>
          <w:lang w:val="en-GB"/>
        </w:rPr>
        <w:t xml:space="preserve"> </w:t>
      </w:r>
      <w:r w:rsidRPr="00CE7A94">
        <w:rPr>
          <w:rFonts w:ascii="Times New Roman" w:hAnsi="Times New Roman" w:cs="Times New Roman"/>
          <w:lang w:val="en-GB"/>
        </w:rPr>
        <w:t xml:space="preserve">Suggested text would be welcome. Text is consistent with GAGAS 6.60.c” Reliability refers to the consistency of results when information is measured or tested and includes the concepts of being verifiable or supported.”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1003</w:t>
      </w:r>
      <w:r w:rsidR="00CF08C4">
        <w:rPr>
          <w:rFonts w:ascii="Times New Roman" w:hAnsi="Times New Roman" w:cs="Times New Roman"/>
          <w:lang w:val="en-GB"/>
        </w:rPr>
        <w:t>,</w:t>
      </w:r>
      <w:r w:rsidRPr="00CE7A94">
        <w:rPr>
          <w:rFonts w:ascii="Times New Roman" w:hAnsi="Times New Roman" w:cs="Times New Roman"/>
          <w:lang w:val="en-GB"/>
        </w:rPr>
        <w:t xml:space="preserve"> "reliable criteria allow reasonably consistent evaluation or measurement of the subject matter including, where relevant, presentation and disclosure, when used in similar circumstances by similarly qualified practitioners.”</w:t>
      </w:r>
      <w:r w:rsidR="00634FDD" w:rsidRPr="00CE7A94">
        <w:rPr>
          <w:rFonts w:ascii="Times New Roman" w:hAnsi="Times New Roman" w:cs="Times New Roman"/>
          <w:lang w:val="en-GB"/>
        </w:rPr>
        <w:t xml:space="preserve">. (2) </w:t>
      </w:r>
      <w:r w:rsidRPr="00CE7A94">
        <w:rPr>
          <w:rFonts w:ascii="Times New Roman" w:hAnsi="Times New Roman" w:cs="Times New Roman"/>
          <w:lang w:val="en-GB"/>
        </w:rPr>
        <w:t xml:space="preserve">We </w:t>
      </w:r>
      <w:r w:rsidR="000646F2" w:rsidRPr="00CE7A94">
        <w:rPr>
          <w:rFonts w:ascii="Times New Roman" w:hAnsi="Times New Roman" w:cs="Times New Roman"/>
          <w:lang w:val="en-GB"/>
        </w:rPr>
        <w:t>do not</w:t>
      </w:r>
      <w:r w:rsidRPr="00CE7A94">
        <w:rPr>
          <w:rFonts w:ascii="Times New Roman" w:hAnsi="Times New Roman" w:cs="Times New Roman"/>
          <w:lang w:val="en-GB"/>
        </w:rPr>
        <w:t xml:space="preserve"> know what reliability is s</w:t>
      </w:r>
      <w:r w:rsidR="00634FDD" w:rsidRPr="00CE7A94">
        <w:rPr>
          <w:rFonts w:ascii="Times New Roman" w:hAnsi="Times New Roman" w:cs="Times New Roman"/>
          <w:lang w:val="en-GB"/>
        </w:rPr>
        <w:t>upposed to mean in this context.</w:t>
      </w:r>
      <w:r w:rsidR="00D0058D" w:rsidRPr="00CE7A94">
        <w:rPr>
          <w:rFonts w:ascii="Times New Roman" w:hAnsi="Times New Roman" w:cs="Times New Roman"/>
          <w:lang w:val="en-GB"/>
        </w:rPr>
        <w:t xml:space="preserve"> </w:t>
      </w:r>
      <w:r w:rsidR="00634FDD" w:rsidRPr="00CE7A94">
        <w:rPr>
          <w:rFonts w:ascii="Times New Roman" w:hAnsi="Times New Roman" w:cs="Times New Roman"/>
          <w:lang w:val="en-GB"/>
        </w:rPr>
        <w:t>(3)</w:t>
      </w:r>
      <w:r w:rsidR="00CF08C4">
        <w:rPr>
          <w:rFonts w:ascii="Times New Roman" w:hAnsi="Times New Roman" w:cs="Times New Roman"/>
          <w:lang w:val="en-GB"/>
        </w:rPr>
        <w:t xml:space="preserve"> </w:t>
      </w:r>
      <w:r w:rsidRPr="00CE7A94">
        <w:rPr>
          <w:rFonts w:ascii="Times New Roman" w:hAnsi="Times New Roman" w:cs="Times New Roman"/>
          <w:lang w:val="en-GB"/>
        </w:rPr>
        <w:t xml:space="preserve">Current and new proposed text does not capture “reliability”. Should include concept of source and nature of data and corroboration in judging whether the evidence is sufficient. </w:t>
      </w:r>
    </w:p>
    <w:p w:rsidR="00BB411E" w:rsidRPr="00CE7A94" w:rsidRDefault="00D0058D"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t xml:space="preserve">Group C </w:t>
      </w:r>
      <w:r w:rsidR="00F56440" w:rsidRPr="00CE7A94">
        <w:rPr>
          <w:rFonts w:ascii="Times New Roman" w:hAnsi="Times New Roman" w:cs="Times New Roman"/>
          <w:b/>
          <w:bCs/>
          <w:lang w:val="en-GB"/>
        </w:rPr>
        <w:t>proposal</w:t>
      </w:r>
      <w:r w:rsidRPr="00CE7A94">
        <w:rPr>
          <w:rFonts w:ascii="Times New Roman" w:hAnsi="Times New Roman" w:cs="Times New Roman"/>
          <w:b/>
          <w:bCs/>
          <w:lang w:val="en-GB"/>
        </w:rPr>
        <w:t>:</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Need to research this further. It will be developed in 3200.</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34</w:t>
      </w:r>
      <w:r w:rsidRPr="00CE7A94">
        <w:rPr>
          <w:rFonts w:ascii="Times New Roman" w:hAnsi="Times New Roman" w:cs="Times New Roman"/>
          <w:b/>
          <w:lang w:val="en-GB"/>
        </w:rPr>
        <w:tab/>
        <w:t>- Paragraph 157</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i/>
          <w:lang w:val="en-GB"/>
        </w:rPr>
      </w:pPr>
      <w:r w:rsidRPr="00CE7A94">
        <w:rPr>
          <w:rFonts w:ascii="Times New Roman" w:hAnsi="Times New Roman" w:cs="Times New Roman"/>
          <w:b/>
          <w:lang w:val="en-GB"/>
        </w:rPr>
        <w:tab/>
      </w:r>
      <w:r w:rsidRPr="00CE7A94">
        <w:rPr>
          <w:rFonts w:ascii="Times New Roman" w:hAnsi="Times New Roman" w:cs="Times New Roman"/>
          <w:i/>
          <w:lang w:val="en-GB"/>
        </w:rPr>
        <w:t xml:space="preserve">The audit findings are put into perspective, and congruence is ensured between the audit objective(s), audit questions, findings and conclusions. The audit questions detail the audit objective(s), and then they are answered to contribute to the achievement of the audit </w:t>
      </w:r>
      <w:r w:rsidRPr="00CE7A94">
        <w:rPr>
          <w:rFonts w:ascii="Times New Roman" w:hAnsi="Times New Roman" w:cs="Times New Roman"/>
          <w:i/>
          <w:lang w:val="en-GB"/>
        </w:rPr>
        <w:lastRenderedPageBreak/>
        <w:t xml:space="preserve">objective(s). Conclusions are the statements deduced by the auditor from the audit findings. The report clearly answers the audit questions or explains why this was not possible. </w:t>
      </w:r>
    </w:p>
    <w:p w:rsidR="00BB411E" w:rsidRPr="00CE7A94" w:rsidRDefault="00D0058D"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Problem: </w:t>
      </w:r>
      <w:r w:rsidR="00BB411E" w:rsidRPr="00CE7A94">
        <w:rPr>
          <w:rFonts w:ascii="Times New Roman" w:hAnsi="Times New Roman" w:cs="Times New Roman"/>
          <w:lang w:val="en-GB"/>
        </w:rPr>
        <w:t>Not a good idea to change the audit questions to fit the data. Will be an excuse to allow bad planning and design.</w:t>
      </w:r>
    </w:p>
    <w:p w:rsidR="00D0058D"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Arguments</w:t>
      </w:r>
      <w:r w:rsidR="00D0058D" w:rsidRPr="00CE7A94">
        <w:rPr>
          <w:rFonts w:ascii="Times New Roman" w:hAnsi="Times New Roman" w:cs="Times New Roman"/>
          <w:b/>
          <w:lang w:val="en-GB"/>
        </w:rPr>
        <w:t xml:space="preserve">: </w:t>
      </w:r>
      <w:r w:rsidRPr="00CE7A94">
        <w:rPr>
          <w:rFonts w:ascii="Times New Roman" w:hAnsi="Times New Roman" w:cs="Times New Roman"/>
          <w:lang w:val="en-GB"/>
        </w:rPr>
        <w:t xml:space="preserve">Those are exactly the words in </w:t>
      </w:r>
      <w:r w:rsidR="00300CB4" w:rsidRPr="00CE7A94">
        <w:rPr>
          <w:rFonts w:ascii="Times New Roman" w:hAnsi="Times New Roman" w:cs="Times New Roman"/>
          <w:lang w:val="en-GB"/>
        </w:rPr>
        <w:t>ISSAI</w:t>
      </w:r>
      <w:r w:rsidRPr="00CE7A94">
        <w:rPr>
          <w:rFonts w:ascii="Times New Roman" w:hAnsi="Times New Roman" w:cs="Times New Roman"/>
          <w:lang w:val="en-GB"/>
        </w:rPr>
        <w:t xml:space="preserve"> 300/39 "Alternatively, the auditors should consider reformulating the audit questions to fit the evidence obtained and thus arrive at a position where the questions can be answered." </w:t>
      </w:r>
    </w:p>
    <w:p w:rsidR="00BB411E" w:rsidRPr="00CE7A94" w:rsidRDefault="00D0058D" w:rsidP="005736DA">
      <w:p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bCs/>
          <w:lang w:val="en-GB"/>
        </w:rPr>
        <w:t>Group C decision:</w:t>
      </w:r>
      <w:r w:rsidRPr="00CE7A94">
        <w:rPr>
          <w:rFonts w:ascii="Times New Roman" w:hAnsi="Times New Roman" w:cs="Times New Roman"/>
          <w:b/>
          <w:lang w:val="en-GB"/>
        </w:rPr>
        <w:t xml:space="preserve"> </w:t>
      </w:r>
      <w:r w:rsidR="00BB411E" w:rsidRPr="00CE7A94">
        <w:rPr>
          <w:rFonts w:ascii="Times New Roman" w:hAnsi="Times New Roman" w:cs="Times New Roman"/>
          <w:lang w:val="en-GB"/>
        </w:rPr>
        <w:t>It was added that the reasons for any modification in the audit design must be documented in working papers.</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b/>
          <w:lang w:val="en-GB"/>
        </w:rPr>
        <w:t xml:space="preserve">Plenary decision: </w:t>
      </w:r>
      <w:r w:rsidRPr="00CE7A94">
        <w:rPr>
          <w:rFonts w:ascii="Times New Roman" w:hAnsi="Times New Roman" w:cs="Times New Roman"/>
          <w:lang w:val="en-GB"/>
        </w:rPr>
        <w:t>Approved</w:t>
      </w:r>
      <w:r w:rsidR="00D0058D" w:rsidRPr="00CE7A94">
        <w:rPr>
          <w:rFonts w:ascii="Times New Roman" w:hAnsi="Times New Roman" w:cs="Times New Roman"/>
          <w:lang w:val="en-GB"/>
        </w:rPr>
        <w:t xml:space="preserve">. </w:t>
      </w:r>
    </w:p>
    <w:p w:rsidR="00BB411E" w:rsidRPr="00CE7A94" w:rsidRDefault="00BB411E" w:rsidP="005736DA">
      <w:pPr>
        <w:pStyle w:val="PargrafodaLista"/>
        <w:numPr>
          <w:ilvl w:val="0"/>
          <w:numId w:val="50"/>
        </w:numPr>
        <w:tabs>
          <w:tab w:val="left" w:pos="851"/>
        </w:tabs>
        <w:autoSpaceDE w:val="0"/>
        <w:autoSpaceDN w:val="0"/>
        <w:adjustRightInd w:val="0"/>
        <w:spacing w:before="0" w:after="240" w:line="240" w:lineRule="auto"/>
        <w:ind w:right="144"/>
        <w:jc w:val="both"/>
        <w:rPr>
          <w:rFonts w:ascii="Times New Roman" w:hAnsi="Times New Roman" w:cs="Times New Roman"/>
          <w:b/>
          <w:lang w:val="en-GB"/>
        </w:rPr>
      </w:pPr>
      <w:r w:rsidRPr="00CE7A94">
        <w:rPr>
          <w:rFonts w:ascii="Times New Roman" w:hAnsi="Times New Roman" w:cs="Times New Roman"/>
          <w:b/>
          <w:lang w:val="en-GB"/>
        </w:rPr>
        <w:t>Next steps:</w:t>
      </w:r>
    </w:p>
    <w:p w:rsidR="00BB411E" w:rsidRPr="00CE7A94" w:rsidRDefault="00BB411E" w:rsidP="005736DA">
      <w:pPr>
        <w:tabs>
          <w:tab w:val="left" w:pos="851"/>
        </w:tabs>
        <w:autoSpaceDE w:val="0"/>
        <w:autoSpaceDN w:val="0"/>
        <w:adjustRightInd w:val="0"/>
        <w:spacing w:before="0" w:after="240" w:line="240" w:lineRule="auto"/>
        <w:ind w:right="144"/>
        <w:jc w:val="both"/>
        <w:rPr>
          <w:rFonts w:ascii="Times New Roman" w:hAnsi="Times New Roman" w:cs="Times New Roman"/>
          <w:lang w:val="en-GB"/>
        </w:rPr>
      </w:pPr>
      <w:r w:rsidRPr="00CE7A94">
        <w:rPr>
          <w:rFonts w:ascii="Times New Roman" w:hAnsi="Times New Roman" w:cs="Times New Roman"/>
          <w:lang w:val="en-GB"/>
        </w:rPr>
        <w:t xml:space="preserve">By Feb </w:t>
      </w:r>
      <w:r w:rsidR="000646F2" w:rsidRPr="00CE7A94">
        <w:rPr>
          <w:rFonts w:ascii="Times New Roman" w:hAnsi="Times New Roman" w:cs="Times New Roman"/>
          <w:lang w:val="en-GB"/>
        </w:rPr>
        <w:t>1st,</w:t>
      </w:r>
      <w:r w:rsidR="005736DA" w:rsidRPr="00CE7A94">
        <w:rPr>
          <w:rFonts w:ascii="Times New Roman" w:hAnsi="Times New Roman" w:cs="Times New Roman"/>
          <w:lang w:val="en-GB"/>
        </w:rPr>
        <w:t xml:space="preserve"> </w:t>
      </w:r>
      <w:r w:rsidRPr="00CE7A94">
        <w:rPr>
          <w:rFonts w:ascii="Times New Roman" w:hAnsi="Times New Roman" w:cs="Times New Roman"/>
          <w:lang w:val="en-GB"/>
        </w:rPr>
        <w:t>Consistence group</w:t>
      </w:r>
      <w:r w:rsidR="00D0058D" w:rsidRPr="00CE7A94">
        <w:rPr>
          <w:rFonts w:ascii="Times New Roman" w:hAnsi="Times New Roman" w:cs="Times New Roman"/>
          <w:lang w:val="en-GB"/>
        </w:rPr>
        <w:t xml:space="preserve"> - </w:t>
      </w:r>
      <w:r w:rsidRPr="00CE7A94">
        <w:rPr>
          <w:rFonts w:ascii="Times New Roman" w:hAnsi="Times New Roman" w:cs="Times New Roman"/>
          <w:lang w:val="en-GB"/>
        </w:rPr>
        <w:t>Camilla, Neil,</w:t>
      </w:r>
      <w:r w:rsidR="005736DA" w:rsidRPr="00CE7A94">
        <w:rPr>
          <w:rFonts w:ascii="Times New Roman" w:hAnsi="Times New Roman" w:cs="Times New Roman"/>
          <w:lang w:val="en-GB"/>
        </w:rPr>
        <w:t xml:space="preserve"> </w:t>
      </w:r>
      <w:r w:rsidRPr="00CE7A94">
        <w:rPr>
          <w:rFonts w:ascii="Times New Roman" w:hAnsi="Times New Roman" w:cs="Times New Roman"/>
          <w:lang w:val="en-GB"/>
        </w:rPr>
        <w:t>Elise and Maridel</w:t>
      </w:r>
      <w:r w:rsidR="00D0058D" w:rsidRPr="00CE7A94">
        <w:rPr>
          <w:rFonts w:ascii="Times New Roman" w:hAnsi="Times New Roman" w:cs="Times New Roman"/>
          <w:lang w:val="en-GB"/>
        </w:rPr>
        <w:t xml:space="preserve"> </w:t>
      </w:r>
      <w:r w:rsidR="000646F2" w:rsidRPr="00CE7A94">
        <w:rPr>
          <w:rFonts w:ascii="Times New Roman" w:hAnsi="Times New Roman" w:cs="Times New Roman"/>
          <w:lang w:val="en-GB"/>
        </w:rPr>
        <w:t>- will</w:t>
      </w:r>
      <w:r w:rsidRPr="00CE7A94">
        <w:rPr>
          <w:rFonts w:ascii="Times New Roman" w:hAnsi="Times New Roman" w:cs="Times New Roman"/>
          <w:lang w:val="en-GB"/>
        </w:rPr>
        <w:t xml:space="preserve"> send comments on the consistency among level 4.</w:t>
      </w:r>
    </w:p>
    <w:p w:rsidR="00A02CBD" w:rsidRPr="00CE7A94" w:rsidRDefault="00A02CBD" w:rsidP="005736DA">
      <w:pPr>
        <w:spacing w:before="0" w:after="240" w:line="240" w:lineRule="auto"/>
        <w:ind w:right="0"/>
        <w:jc w:val="both"/>
        <w:rPr>
          <w:rFonts w:ascii="Times New Roman" w:hAnsi="Times New Roman" w:cs="Times New Roman"/>
          <w:b/>
          <w:lang w:val="en-GB"/>
        </w:rPr>
      </w:pPr>
      <w:r w:rsidRPr="00CE7A94">
        <w:rPr>
          <w:rFonts w:ascii="Times New Roman" w:hAnsi="Times New Roman" w:cs="Times New Roman"/>
          <w:b/>
          <w:lang w:val="en-GB"/>
        </w:rPr>
        <w:t>Next PAS meeting (Host and Date)</w:t>
      </w:r>
    </w:p>
    <w:p w:rsidR="00042894" w:rsidRPr="00CE7A94" w:rsidRDefault="00FC7526" w:rsidP="005736DA">
      <w:pPr>
        <w:tabs>
          <w:tab w:val="clear" w:pos="709"/>
        </w:tabs>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 xml:space="preserve">Mr. </w:t>
      </w:r>
      <w:r w:rsidR="00F56440" w:rsidRPr="00CE7A94">
        <w:rPr>
          <w:rFonts w:ascii="Times New Roman" w:hAnsi="Times New Roman" w:cs="Times New Roman"/>
          <w:lang w:val="en-GB"/>
        </w:rPr>
        <w:t xml:space="preserve">Dagomar </w:t>
      </w:r>
      <w:r w:rsidRPr="00CE7A94">
        <w:rPr>
          <w:rFonts w:ascii="Times New Roman" w:hAnsi="Times New Roman" w:cs="Times New Roman"/>
          <w:lang w:val="en-GB"/>
        </w:rPr>
        <w:t xml:space="preserve">Lima stated that the next PAS Meeting </w:t>
      </w:r>
      <w:r w:rsidR="00B976C0" w:rsidRPr="00CE7A94">
        <w:rPr>
          <w:rFonts w:ascii="Times New Roman" w:hAnsi="Times New Roman" w:cs="Times New Roman"/>
          <w:lang w:val="en-GB"/>
        </w:rPr>
        <w:t>would</w:t>
      </w:r>
      <w:r w:rsidRPr="00CE7A94">
        <w:rPr>
          <w:rFonts w:ascii="Times New Roman" w:hAnsi="Times New Roman" w:cs="Times New Roman"/>
          <w:lang w:val="en-GB"/>
        </w:rPr>
        <w:t xml:space="preserve"> be held from 15-16 March 2016. The host will be decided shortly in coordination </w:t>
      </w:r>
      <w:r w:rsidR="00A5566F" w:rsidRPr="00CE7A94">
        <w:rPr>
          <w:rFonts w:ascii="Times New Roman" w:hAnsi="Times New Roman" w:cs="Times New Roman"/>
          <w:lang w:val="en-GB"/>
        </w:rPr>
        <w:t xml:space="preserve">with </w:t>
      </w:r>
      <w:r w:rsidR="00F56440" w:rsidRPr="00CE7A94">
        <w:rPr>
          <w:rFonts w:ascii="Times New Roman" w:hAnsi="Times New Roman" w:cs="Times New Roman"/>
          <w:lang w:val="en-GB"/>
        </w:rPr>
        <w:t>the PAS Secretariat</w:t>
      </w:r>
      <w:r w:rsidR="00A5566F" w:rsidRPr="00CE7A94">
        <w:rPr>
          <w:rFonts w:ascii="Times New Roman" w:hAnsi="Times New Roman" w:cs="Times New Roman"/>
          <w:lang w:val="en-GB"/>
        </w:rPr>
        <w:t>.</w:t>
      </w:r>
    </w:p>
    <w:p w:rsidR="00042894" w:rsidRPr="00CE7A94" w:rsidRDefault="00042894" w:rsidP="005736DA">
      <w:pPr>
        <w:tabs>
          <w:tab w:val="clear" w:pos="709"/>
        </w:tabs>
        <w:spacing w:before="0" w:after="240" w:line="240" w:lineRule="auto"/>
        <w:ind w:right="0"/>
        <w:jc w:val="both"/>
        <w:rPr>
          <w:rFonts w:ascii="Times New Roman" w:hAnsi="Times New Roman" w:cs="Times New Roman"/>
          <w:b/>
          <w:bCs/>
          <w:lang w:val="en-GB"/>
        </w:rPr>
      </w:pPr>
      <w:r w:rsidRPr="00CE7A94">
        <w:rPr>
          <w:rFonts w:ascii="Times New Roman" w:hAnsi="Times New Roman" w:cs="Times New Roman"/>
          <w:b/>
          <w:bCs/>
          <w:lang w:val="en-GB"/>
        </w:rPr>
        <w:t xml:space="preserve">Closing </w:t>
      </w:r>
      <w:r w:rsidR="00EC5E93" w:rsidRPr="00CE7A94">
        <w:rPr>
          <w:rFonts w:ascii="Times New Roman" w:hAnsi="Times New Roman" w:cs="Times New Roman"/>
          <w:b/>
          <w:bCs/>
          <w:lang w:val="en-GB"/>
        </w:rPr>
        <w:t>remarks</w:t>
      </w:r>
    </w:p>
    <w:p w:rsidR="00042894" w:rsidRPr="00CE7A94" w:rsidRDefault="00EC5E93" w:rsidP="005736DA">
      <w:pPr>
        <w:tabs>
          <w:tab w:val="clear" w:pos="709"/>
        </w:tabs>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Mr. Ashutosh Sharma</w:t>
      </w:r>
      <w:r w:rsidR="00B976C0">
        <w:rPr>
          <w:rFonts w:ascii="Times New Roman" w:hAnsi="Times New Roman" w:cs="Times New Roman"/>
          <w:lang w:val="en-GB"/>
        </w:rPr>
        <w:t>,</w:t>
      </w:r>
      <w:r w:rsidRPr="00CE7A94">
        <w:rPr>
          <w:rFonts w:ascii="Times New Roman" w:hAnsi="Times New Roman" w:cs="Times New Roman"/>
          <w:lang w:val="en-GB"/>
        </w:rPr>
        <w:t xml:space="preserve"> from SAI-India</w:t>
      </w:r>
      <w:r w:rsidR="00B976C0">
        <w:rPr>
          <w:rFonts w:ascii="Times New Roman" w:hAnsi="Times New Roman" w:cs="Times New Roman"/>
          <w:lang w:val="en-GB"/>
        </w:rPr>
        <w:t>,</w:t>
      </w:r>
      <w:r w:rsidRPr="00CE7A94">
        <w:rPr>
          <w:rFonts w:ascii="Times New Roman" w:hAnsi="Times New Roman" w:cs="Times New Roman"/>
          <w:lang w:val="en-GB"/>
        </w:rPr>
        <w:t xml:space="preserve"> </w:t>
      </w:r>
      <w:r w:rsidR="005902F2" w:rsidRPr="00CE7A94">
        <w:rPr>
          <w:rFonts w:ascii="Times New Roman" w:hAnsi="Times New Roman" w:cs="Times New Roman"/>
          <w:lang w:val="en-GB"/>
        </w:rPr>
        <w:t>expressed his gratitude on behalf of SAI-India for fruitful deliberations during last two days.</w:t>
      </w:r>
    </w:p>
    <w:p w:rsidR="00042894" w:rsidRPr="00CE7A94" w:rsidRDefault="005902F2" w:rsidP="005736DA">
      <w:pPr>
        <w:tabs>
          <w:tab w:val="clear" w:pos="709"/>
        </w:tabs>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 xml:space="preserve">Mr. Lima thanked </w:t>
      </w:r>
      <w:r w:rsidR="00042894" w:rsidRPr="00CE7A94">
        <w:rPr>
          <w:rFonts w:ascii="Times New Roman" w:hAnsi="Times New Roman" w:cs="Times New Roman"/>
          <w:lang w:val="en-GB"/>
        </w:rPr>
        <w:t xml:space="preserve">all the participants for the hard work, the collaboration and particularly the good moments that </w:t>
      </w:r>
      <w:r w:rsidRPr="00CE7A94">
        <w:rPr>
          <w:rFonts w:ascii="Times New Roman" w:hAnsi="Times New Roman" w:cs="Times New Roman"/>
          <w:lang w:val="en-GB"/>
        </w:rPr>
        <w:t>they</w:t>
      </w:r>
      <w:r w:rsidR="00042894" w:rsidRPr="00CE7A94">
        <w:rPr>
          <w:rFonts w:ascii="Times New Roman" w:hAnsi="Times New Roman" w:cs="Times New Roman"/>
          <w:lang w:val="en-GB"/>
        </w:rPr>
        <w:t xml:space="preserve"> shared in these two days. </w:t>
      </w:r>
      <w:r w:rsidRPr="00CE7A94">
        <w:rPr>
          <w:rFonts w:ascii="Times New Roman" w:hAnsi="Times New Roman" w:cs="Times New Roman"/>
          <w:lang w:val="en-GB"/>
        </w:rPr>
        <w:t xml:space="preserve">Mr. Lima stated that the INTOSAI </w:t>
      </w:r>
      <w:r w:rsidR="00042894" w:rsidRPr="00CE7A94">
        <w:rPr>
          <w:rFonts w:ascii="Times New Roman" w:hAnsi="Times New Roman" w:cs="Times New Roman"/>
          <w:lang w:val="en-GB"/>
        </w:rPr>
        <w:t xml:space="preserve">is undergoing a special phase of change, in which a debate on ways to improve its structure and functioning is being held within the development of the </w:t>
      </w:r>
      <w:r w:rsidR="00EA0AF6" w:rsidRPr="00CE7A94">
        <w:rPr>
          <w:rFonts w:ascii="Times New Roman" w:hAnsi="Times New Roman" w:cs="Times New Roman"/>
          <w:lang w:val="en-GB"/>
        </w:rPr>
        <w:t xml:space="preserve">INTOSAI </w:t>
      </w:r>
      <w:r w:rsidR="00042894" w:rsidRPr="00CE7A94">
        <w:rPr>
          <w:rFonts w:ascii="Times New Roman" w:hAnsi="Times New Roman" w:cs="Times New Roman"/>
          <w:lang w:val="en-GB"/>
        </w:rPr>
        <w:t xml:space="preserve">Strategic Plan 2017-2022. In the “new” </w:t>
      </w:r>
      <w:r w:rsidR="00EA0AF6" w:rsidRPr="00CE7A94">
        <w:rPr>
          <w:rFonts w:ascii="Times New Roman" w:hAnsi="Times New Roman" w:cs="Times New Roman"/>
          <w:lang w:val="en-GB"/>
        </w:rPr>
        <w:t xml:space="preserve">INTOSAI </w:t>
      </w:r>
      <w:r w:rsidR="00042894" w:rsidRPr="00CE7A94">
        <w:rPr>
          <w:rFonts w:ascii="Times New Roman" w:hAnsi="Times New Roman" w:cs="Times New Roman"/>
          <w:lang w:val="en-GB"/>
        </w:rPr>
        <w:t xml:space="preserve">that will arise from this process, the standard-setting function will be strengthened and PAS will be part of a new structure. </w:t>
      </w:r>
      <w:r w:rsidR="00EA0AF6" w:rsidRPr="00CE7A94">
        <w:rPr>
          <w:rFonts w:ascii="Times New Roman" w:hAnsi="Times New Roman" w:cs="Times New Roman"/>
          <w:lang w:val="en-GB"/>
        </w:rPr>
        <w:t>He also stated that p</w:t>
      </w:r>
      <w:r w:rsidR="00042894" w:rsidRPr="00CE7A94">
        <w:rPr>
          <w:rFonts w:ascii="Times New Roman" w:hAnsi="Times New Roman" w:cs="Times New Roman"/>
          <w:lang w:val="en-GB"/>
        </w:rPr>
        <w:t xml:space="preserve">roviding high-quality auditing standards, together with working for the professionalization of public sector auditing, </w:t>
      </w:r>
      <w:r w:rsidR="005736DA" w:rsidRPr="00CE7A94">
        <w:rPr>
          <w:rFonts w:ascii="Times New Roman" w:hAnsi="Times New Roman" w:cs="Times New Roman"/>
          <w:lang w:val="en-GB"/>
        </w:rPr>
        <w:t>would</w:t>
      </w:r>
      <w:r w:rsidR="00042894" w:rsidRPr="00CE7A94">
        <w:rPr>
          <w:rFonts w:ascii="Times New Roman" w:hAnsi="Times New Roman" w:cs="Times New Roman"/>
          <w:lang w:val="en-GB"/>
        </w:rPr>
        <w:t xml:space="preserve"> be top priorities for </w:t>
      </w:r>
      <w:r w:rsidR="00EA0AF6" w:rsidRPr="00CE7A94">
        <w:rPr>
          <w:rFonts w:ascii="Times New Roman" w:hAnsi="Times New Roman" w:cs="Times New Roman"/>
          <w:lang w:val="en-GB"/>
        </w:rPr>
        <w:t>INTOSAI</w:t>
      </w:r>
      <w:r w:rsidR="00042894" w:rsidRPr="00CE7A94">
        <w:rPr>
          <w:rFonts w:ascii="Times New Roman" w:hAnsi="Times New Roman" w:cs="Times New Roman"/>
          <w:lang w:val="en-GB"/>
        </w:rPr>
        <w:t xml:space="preserve">. The work developed by the PAS and the other PSC Subcommittees will </w:t>
      </w:r>
      <w:r w:rsidR="00EA0AF6" w:rsidRPr="00CE7A94">
        <w:rPr>
          <w:rFonts w:ascii="Times New Roman" w:hAnsi="Times New Roman" w:cs="Times New Roman"/>
          <w:lang w:val="en-GB"/>
        </w:rPr>
        <w:t>be even more valued.</w:t>
      </w:r>
    </w:p>
    <w:p w:rsidR="00042894" w:rsidRPr="00CE7A94" w:rsidRDefault="00EA0AF6" w:rsidP="005736DA">
      <w:pPr>
        <w:tabs>
          <w:tab w:val="clear" w:pos="709"/>
        </w:tabs>
        <w:spacing w:before="0" w:after="240" w:line="240" w:lineRule="auto"/>
        <w:ind w:right="0"/>
        <w:jc w:val="both"/>
        <w:rPr>
          <w:rFonts w:ascii="Times New Roman" w:hAnsi="Times New Roman" w:cs="Times New Roman"/>
          <w:lang w:val="en-GB"/>
        </w:rPr>
      </w:pPr>
      <w:r w:rsidRPr="00CE7A94">
        <w:rPr>
          <w:rFonts w:ascii="Times New Roman" w:hAnsi="Times New Roman" w:cs="Times New Roman"/>
          <w:lang w:val="en-GB"/>
        </w:rPr>
        <w:t xml:space="preserve">Mr. Lima also stated </w:t>
      </w:r>
      <w:r w:rsidR="00042894" w:rsidRPr="00CE7A94">
        <w:rPr>
          <w:rFonts w:ascii="Times New Roman" w:hAnsi="Times New Roman" w:cs="Times New Roman"/>
          <w:lang w:val="en-GB"/>
        </w:rPr>
        <w:t xml:space="preserve">that the SAI-Brazil </w:t>
      </w:r>
      <w:r w:rsidR="005736DA" w:rsidRPr="00CE7A94">
        <w:rPr>
          <w:rFonts w:ascii="Times New Roman" w:hAnsi="Times New Roman" w:cs="Times New Roman"/>
          <w:lang w:val="en-GB"/>
        </w:rPr>
        <w:t>would</w:t>
      </w:r>
      <w:r w:rsidR="00042894" w:rsidRPr="00CE7A94">
        <w:rPr>
          <w:rFonts w:ascii="Times New Roman" w:hAnsi="Times New Roman" w:cs="Times New Roman"/>
          <w:lang w:val="en-GB"/>
        </w:rPr>
        <w:t xml:space="preserve"> step down from the PAS Chairmanship next year, by the time of the </w:t>
      </w:r>
      <w:r w:rsidRPr="00CE7A94">
        <w:rPr>
          <w:rFonts w:ascii="Times New Roman" w:hAnsi="Times New Roman" w:cs="Times New Roman"/>
          <w:lang w:val="en-GB"/>
        </w:rPr>
        <w:t>INCOSAI</w:t>
      </w:r>
      <w:r w:rsidR="00042894" w:rsidRPr="00CE7A94">
        <w:rPr>
          <w:rFonts w:ascii="Times New Roman" w:hAnsi="Times New Roman" w:cs="Times New Roman"/>
          <w:lang w:val="en-GB"/>
        </w:rPr>
        <w:t xml:space="preserve">. With the approval of the new level 4 </w:t>
      </w:r>
      <w:r w:rsidR="00300CB4" w:rsidRPr="00CE7A94">
        <w:rPr>
          <w:rFonts w:ascii="Times New Roman" w:hAnsi="Times New Roman" w:cs="Times New Roman"/>
          <w:lang w:val="en-GB"/>
        </w:rPr>
        <w:t>ISSAI</w:t>
      </w:r>
      <w:r w:rsidR="00042894" w:rsidRPr="00CE7A94">
        <w:rPr>
          <w:rFonts w:ascii="Times New Roman" w:hAnsi="Times New Roman" w:cs="Times New Roman"/>
          <w:lang w:val="en-GB"/>
        </w:rPr>
        <w:t xml:space="preserve"> and after 10 years of Brazilian leadership, PAS completes a significant step in the continuous process of standard setting. </w:t>
      </w:r>
      <w:r w:rsidR="00B976C0">
        <w:rPr>
          <w:rFonts w:ascii="Times New Roman" w:hAnsi="Times New Roman" w:cs="Times New Roman"/>
          <w:lang w:val="en-GB"/>
        </w:rPr>
        <w:t>Thus</w:t>
      </w:r>
      <w:r w:rsidR="00042894" w:rsidRPr="00CE7A94">
        <w:rPr>
          <w:rFonts w:ascii="Times New Roman" w:hAnsi="Times New Roman" w:cs="Times New Roman"/>
          <w:lang w:val="en-GB"/>
        </w:rPr>
        <w:t xml:space="preserve">, it seems the right time for a renewal in the </w:t>
      </w:r>
      <w:r w:rsidR="000646F2" w:rsidRPr="00CE7A94">
        <w:rPr>
          <w:rFonts w:ascii="Times New Roman" w:hAnsi="Times New Roman" w:cs="Times New Roman"/>
          <w:lang w:val="en-GB"/>
        </w:rPr>
        <w:t>leadership</w:t>
      </w:r>
      <w:r w:rsidR="00042894" w:rsidRPr="00CE7A94">
        <w:rPr>
          <w:rFonts w:ascii="Times New Roman" w:hAnsi="Times New Roman" w:cs="Times New Roman"/>
          <w:lang w:val="en-GB"/>
        </w:rPr>
        <w:t xml:space="preserve"> of the subcommittee when we will give floor to new views and approaches. </w:t>
      </w:r>
      <w:r w:rsidRPr="00CE7A94">
        <w:rPr>
          <w:rFonts w:ascii="Times New Roman" w:hAnsi="Times New Roman" w:cs="Times New Roman"/>
          <w:lang w:val="en-GB"/>
        </w:rPr>
        <w:t xml:space="preserve">He stated that </w:t>
      </w:r>
      <w:r w:rsidR="00042894" w:rsidRPr="00CE7A94">
        <w:rPr>
          <w:rFonts w:ascii="Times New Roman" w:hAnsi="Times New Roman" w:cs="Times New Roman"/>
          <w:lang w:val="en-GB"/>
        </w:rPr>
        <w:t xml:space="preserve">SAI-Brazil </w:t>
      </w:r>
      <w:r w:rsidR="005736DA" w:rsidRPr="00CE7A94">
        <w:rPr>
          <w:rFonts w:ascii="Times New Roman" w:hAnsi="Times New Roman" w:cs="Times New Roman"/>
          <w:lang w:val="en-GB"/>
        </w:rPr>
        <w:t>would</w:t>
      </w:r>
      <w:r w:rsidR="00042894" w:rsidRPr="00CE7A94">
        <w:rPr>
          <w:rFonts w:ascii="Times New Roman" w:hAnsi="Times New Roman" w:cs="Times New Roman"/>
          <w:lang w:val="en-GB"/>
        </w:rPr>
        <w:t xml:space="preserve"> send a formal letter to PAS Members calling for candidates for the Chairmanship. </w:t>
      </w:r>
      <w:r w:rsidRPr="00CE7A94">
        <w:rPr>
          <w:rFonts w:ascii="Times New Roman" w:hAnsi="Times New Roman" w:cs="Times New Roman"/>
          <w:lang w:val="en-GB"/>
        </w:rPr>
        <w:t xml:space="preserve">He also stated </w:t>
      </w:r>
      <w:r w:rsidR="00F56440" w:rsidRPr="00CE7A94">
        <w:rPr>
          <w:rFonts w:ascii="Times New Roman" w:hAnsi="Times New Roman" w:cs="Times New Roman"/>
          <w:lang w:val="en-GB"/>
        </w:rPr>
        <w:t xml:space="preserve">SAI-Brazil </w:t>
      </w:r>
      <w:r w:rsidR="005736DA" w:rsidRPr="00CE7A94">
        <w:rPr>
          <w:rFonts w:ascii="Times New Roman" w:hAnsi="Times New Roman" w:cs="Times New Roman"/>
          <w:lang w:val="en-GB"/>
        </w:rPr>
        <w:t>would</w:t>
      </w:r>
      <w:r w:rsidR="00042894" w:rsidRPr="00CE7A94">
        <w:rPr>
          <w:rFonts w:ascii="Times New Roman" w:hAnsi="Times New Roman" w:cs="Times New Roman"/>
          <w:lang w:val="en-GB"/>
        </w:rPr>
        <w:t xml:space="preserve"> provide all information and support to the new Chair during the transition time. </w:t>
      </w:r>
      <w:r w:rsidRPr="00CE7A94">
        <w:rPr>
          <w:rFonts w:ascii="Times New Roman" w:hAnsi="Times New Roman" w:cs="Times New Roman"/>
          <w:lang w:val="en-GB"/>
        </w:rPr>
        <w:t xml:space="preserve">He further stated that </w:t>
      </w:r>
      <w:r w:rsidR="00F56440" w:rsidRPr="00CE7A94">
        <w:rPr>
          <w:rFonts w:ascii="Times New Roman" w:hAnsi="Times New Roman" w:cs="Times New Roman"/>
          <w:lang w:val="en-GB"/>
        </w:rPr>
        <w:t xml:space="preserve">he </w:t>
      </w:r>
      <w:r w:rsidR="00042894" w:rsidRPr="00CE7A94">
        <w:rPr>
          <w:rFonts w:ascii="Times New Roman" w:hAnsi="Times New Roman" w:cs="Times New Roman"/>
          <w:lang w:val="en-GB"/>
        </w:rPr>
        <w:t>expect to co-Chair the 9th PAS meeting with the next Chairman.</w:t>
      </w:r>
    </w:p>
    <w:p w:rsidR="00FC7526" w:rsidRPr="00CE7A94" w:rsidRDefault="00FC7526" w:rsidP="005736DA">
      <w:pPr>
        <w:tabs>
          <w:tab w:val="clear" w:pos="709"/>
        </w:tabs>
        <w:spacing w:before="0" w:after="240" w:line="240" w:lineRule="auto"/>
        <w:ind w:right="0"/>
        <w:jc w:val="center"/>
        <w:rPr>
          <w:rFonts w:ascii="Times New Roman" w:hAnsi="Times New Roman" w:cs="Times New Roman"/>
          <w:b/>
          <w:bCs/>
          <w:i/>
          <w:iCs/>
          <w:lang w:val="en-GB"/>
        </w:rPr>
      </w:pPr>
      <w:r w:rsidRPr="00CE7A94">
        <w:rPr>
          <w:rFonts w:ascii="Times New Roman" w:hAnsi="Times New Roman" w:cs="Times New Roman"/>
          <w:b/>
          <w:bCs/>
          <w:i/>
          <w:iCs/>
          <w:lang w:val="en-GB"/>
        </w:rPr>
        <w:lastRenderedPageBreak/>
        <w:t>*********************</w:t>
      </w:r>
      <w:r w:rsidRPr="00CE7A94">
        <w:rPr>
          <w:rFonts w:ascii="Times New Roman" w:hAnsi="Times New Roman" w:cs="Times New Roman"/>
          <w:b/>
          <w:bCs/>
          <w:i/>
          <w:iCs/>
          <w:vertAlign w:val="superscript"/>
          <w:lang w:val="en-GB"/>
        </w:rPr>
        <w:t>The</w:t>
      </w:r>
      <w:r w:rsidRPr="00CE7A94">
        <w:rPr>
          <w:rFonts w:ascii="Times New Roman" w:hAnsi="Times New Roman" w:cs="Times New Roman"/>
          <w:b/>
          <w:bCs/>
          <w:i/>
          <w:iCs/>
          <w:lang w:val="en-GB"/>
        </w:rPr>
        <w:t xml:space="preserve"> </w:t>
      </w:r>
      <w:r w:rsidRPr="00CE7A94">
        <w:rPr>
          <w:rFonts w:ascii="Times New Roman" w:hAnsi="Times New Roman" w:cs="Times New Roman"/>
          <w:b/>
          <w:bCs/>
          <w:i/>
          <w:iCs/>
          <w:vertAlign w:val="superscript"/>
          <w:lang w:val="en-GB"/>
        </w:rPr>
        <w:t>End</w:t>
      </w:r>
      <w:r w:rsidRPr="00CE7A94">
        <w:rPr>
          <w:rFonts w:ascii="Times New Roman" w:hAnsi="Times New Roman" w:cs="Times New Roman"/>
          <w:b/>
          <w:bCs/>
          <w:i/>
          <w:iCs/>
          <w:lang w:val="en-GB"/>
        </w:rPr>
        <w:t>*********************</w:t>
      </w:r>
    </w:p>
    <w:sectPr w:rsidR="00FC7526" w:rsidRPr="00CE7A94" w:rsidSect="000A26F1">
      <w:headerReference w:type="default" r:id="rId8"/>
      <w:footerReference w:type="default" r:id="rId9"/>
      <w:pgSz w:w="11906" w:h="16838"/>
      <w:pgMar w:top="1411" w:right="1411" w:bottom="1138" w:left="1440" w:header="706" w:footer="70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1A4" w:rsidRDefault="007511A4" w:rsidP="00FD6384">
      <w:pPr>
        <w:spacing w:before="0" w:line="240" w:lineRule="auto"/>
        <w:rPr>
          <w:rFonts w:cs="Times New Roman"/>
        </w:rPr>
      </w:pPr>
      <w:r>
        <w:rPr>
          <w:rFonts w:cs="Times New Roman"/>
        </w:rPr>
        <w:separator/>
      </w:r>
    </w:p>
  </w:endnote>
  <w:endnote w:type="continuationSeparator" w:id="0">
    <w:p w:rsidR="007511A4" w:rsidRDefault="007511A4" w:rsidP="00FD6384">
      <w:pPr>
        <w:spacing w:before="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tisSerif">
    <w:charset w:val="00"/>
    <w:family w:val="auto"/>
    <w:pitch w:val="variable"/>
    <w:sig w:usb0="00000003" w:usb1="00000000" w:usb2="00000000" w:usb3="00000000" w:csb0="00000001" w:csb1="00000000"/>
  </w:font>
  <w:font w:name="MS P????">
    <w:altName w:val="MS Mincho"/>
    <w:panose1 w:val="00000000000000000000"/>
    <w:charset w:val="80"/>
    <w:family w:val="auto"/>
    <w:notTrueType/>
    <w:pitch w:val="variable"/>
    <w:sig w:usb0="00000000" w:usb1="08070000" w:usb2="00000010" w:usb3="00000000" w:csb0="00020000" w:csb1="00000000"/>
  </w:font>
  <w:font w:name="ITC Officina Sans Bold">
    <w:charset w:val="00"/>
    <w:family w:val="auto"/>
    <w:pitch w:val="variable"/>
    <w:sig w:usb0="00000003" w:usb1="00000000" w:usb2="00000000" w:usb3="00000000" w:csb0="00000001" w:csb1="00000000"/>
  </w:font>
  <w:font w:name="ITC Officina Sans Book">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43157"/>
      <w:docPartObj>
        <w:docPartGallery w:val="Page Numbers (Bottom of Page)"/>
        <w:docPartUnique/>
      </w:docPartObj>
    </w:sdtPr>
    <w:sdtEndPr/>
    <w:sdtContent>
      <w:sdt>
        <w:sdtPr>
          <w:id w:val="565050523"/>
          <w:docPartObj>
            <w:docPartGallery w:val="Page Numbers (Top of Page)"/>
            <w:docPartUnique/>
          </w:docPartObj>
        </w:sdtPr>
        <w:sdtEndPr/>
        <w:sdtContent>
          <w:p w:rsidR="00DA7B18" w:rsidRDefault="00DA7B18" w:rsidP="00156ABF">
            <w:pPr>
              <w:pStyle w:val="Rodap"/>
              <w:jc w:val="left"/>
            </w:pPr>
          </w:p>
          <w:p w:rsidR="00DA7B18" w:rsidRDefault="00DA7B18" w:rsidP="00156ABF">
            <w:pPr>
              <w:pStyle w:val="Rodap"/>
              <w:pBdr>
                <w:top w:val="single" w:sz="4" w:space="1" w:color="auto"/>
              </w:pBdr>
            </w:pPr>
            <w:r>
              <w:t xml:space="preserve">Page </w:t>
            </w:r>
            <w:r>
              <w:rPr>
                <w:b/>
                <w:sz w:val="24"/>
                <w:szCs w:val="24"/>
              </w:rPr>
              <w:fldChar w:fldCharType="begin"/>
            </w:r>
            <w:r>
              <w:rPr>
                <w:b/>
              </w:rPr>
              <w:instrText xml:space="preserve"> PAGE </w:instrText>
            </w:r>
            <w:r>
              <w:rPr>
                <w:b/>
                <w:sz w:val="24"/>
                <w:szCs w:val="24"/>
              </w:rPr>
              <w:fldChar w:fldCharType="separate"/>
            </w:r>
            <w:r w:rsidR="00FD66CF">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D66CF">
              <w:rPr>
                <w:b/>
                <w:noProof/>
              </w:rPr>
              <w:t>26</w:t>
            </w:r>
            <w:r>
              <w:rPr>
                <w:b/>
                <w:sz w:val="24"/>
                <w:szCs w:val="24"/>
              </w:rPr>
              <w:fldChar w:fldCharType="end"/>
            </w:r>
          </w:p>
        </w:sdtContent>
      </w:sdt>
    </w:sdtContent>
  </w:sdt>
  <w:p w:rsidR="00DA7B18" w:rsidRDefault="00DA7B1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1A4" w:rsidRDefault="007511A4" w:rsidP="00FD6384">
      <w:pPr>
        <w:spacing w:before="0" w:line="240" w:lineRule="auto"/>
        <w:rPr>
          <w:rFonts w:cs="Times New Roman"/>
        </w:rPr>
      </w:pPr>
      <w:r>
        <w:rPr>
          <w:rFonts w:cs="Times New Roman"/>
        </w:rPr>
        <w:separator/>
      </w:r>
    </w:p>
  </w:footnote>
  <w:footnote w:type="continuationSeparator" w:id="0">
    <w:p w:rsidR="007511A4" w:rsidRDefault="007511A4" w:rsidP="00FD6384">
      <w:pPr>
        <w:spacing w:before="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B18" w:rsidRPr="005736DA" w:rsidRDefault="00DA7B18" w:rsidP="00007440">
    <w:pPr>
      <w:pBdr>
        <w:bottom w:val="single" w:sz="4" w:space="1" w:color="auto"/>
      </w:pBdr>
      <w:spacing w:before="0"/>
      <w:ind w:right="0"/>
      <w:jc w:val="center"/>
      <w:rPr>
        <w:rFonts w:ascii="Times New Roman" w:hAnsi="Times New Roman" w:cs="Times New Roman"/>
        <w:b/>
        <w:lang w:val="en-US"/>
      </w:rPr>
    </w:pPr>
    <w:r w:rsidRPr="005736DA">
      <w:rPr>
        <w:rFonts w:ascii="Times New Roman" w:hAnsi="Times New Roman" w:cs="Times New Roman"/>
        <w:b/>
        <w:lang w:val="en-US"/>
      </w:rPr>
      <w:t>Draft minutes of the 8</w:t>
    </w:r>
    <w:r w:rsidRPr="005736DA">
      <w:rPr>
        <w:rFonts w:ascii="Times New Roman" w:hAnsi="Times New Roman" w:cs="Times New Roman"/>
        <w:b/>
        <w:vertAlign w:val="superscript"/>
        <w:lang w:val="en-US"/>
      </w:rPr>
      <w:t>th</w:t>
    </w:r>
    <w:r w:rsidRPr="005736DA">
      <w:rPr>
        <w:rFonts w:ascii="Times New Roman" w:hAnsi="Times New Roman" w:cs="Times New Roman"/>
        <w:b/>
        <w:lang w:val="en-US"/>
      </w:rPr>
      <w:t xml:space="preserve"> Performance Audit Subcommittee Meeting</w:t>
    </w:r>
  </w:p>
  <w:p w:rsidR="00DA7B18" w:rsidRPr="005736DA" w:rsidRDefault="00DA7B18" w:rsidP="009E1AEF">
    <w:pPr>
      <w:pBdr>
        <w:bottom w:val="single" w:sz="4" w:space="1" w:color="auto"/>
      </w:pBdr>
      <w:spacing w:before="0"/>
      <w:ind w:right="0"/>
      <w:jc w:val="center"/>
      <w:rPr>
        <w:rFonts w:ascii="Times New Roman" w:hAnsi="Times New Roman" w:cs="Times New Roman"/>
        <w:b/>
        <w:lang w:val="en-US"/>
      </w:rPr>
    </w:pPr>
    <w:r w:rsidRPr="005736DA">
      <w:rPr>
        <w:rFonts w:ascii="Times New Roman" w:hAnsi="Times New Roman" w:cs="Times New Roman"/>
        <w:b/>
        <w:lang w:val="en-US"/>
      </w:rPr>
      <w:t>(24-25 March 2015, New Delhi, India)</w:t>
    </w:r>
  </w:p>
  <w:p w:rsidR="00DA7B18" w:rsidRPr="009E1AEF" w:rsidRDefault="00DA7B18" w:rsidP="009E1AEF">
    <w:pPr>
      <w:pBdr>
        <w:bottom w:val="single" w:sz="4" w:space="1" w:color="auto"/>
      </w:pBdr>
      <w:spacing w:before="0"/>
      <w:ind w:right="0"/>
      <w:jc w:val="center"/>
      <w:rPr>
        <w:rFonts w:ascii="Arial" w:hAnsi="Arial" w:cs="Arial"/>
        <w:b/>
        <w:sz w:val="28"/>
        <w:lang w:val="en-US"/>
      </w:rPr>
    </w:pPr>
  </w:p>
  <w:p w:rsidR="00DA7B18" w:rsidRPr="009E1AEF" w:rsidRDefault="00DA7B18">
    <w:pPr>
      <w:pStyle w:val="Cabealho"/>
      <w:rPr>
        <w:rFonts w:ascii="Arial" w:hAnsi="Arial" w:cs="Arial"/>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22AB5C8"/>
    <w:lvl w:ilvl="0">
      <w:start w:val="1"/>
      <w:numFmt w:val="bullet"/>
      <w:pStyle w:val="NotizEbene11"/>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621AFF9E"/>
    <w:lvl w:ilvl="0">
      <w:start w:val="1"/>
      <w:numFmt w:val="decimal"/>
      <w:pStyle w:val="Numerada3"/>
      <w:lvlText w:val="%1."/>
      <w:lvlJc w:val="left"/>
      <w:pPr>
        <w:tabs>
          <w:tab w:val="num" w:pos="1492"/>
        </w:tabs>
        <w:ind w:left="1492" w:hanging="360"/>
      </w:pPr>
    </w:lvl>
  </w:abstractNum>
  <w:abstractNum w:abstractNumId="2" w15:restartNumberingAfterBreak="0">
    <w:nsid w:val="FFFFFF7D"/>
    <w:multiLevelType w:val="singleLevel"/>
    <w:tmpl w:val="2306FE54"/>
    <w:lvl w:ilvl="0">
      <w:start w:val="1"/>
      <w:numFmt w:val="decimal"/>
      <w:pStyle w:val="Numerada2"/>
      <w:lvlText w:val="%1."/>
      <w:lvlJc w:val="left"/>
      <w:pPr>
        <w:tabs>
          <w:tab w:val="num" w:pos="1209"/>
        </w:tabs>
        <w:ind w:left="1209" w:hanging="360"/>
      </w:pPr>
    </w:lvl>
  </w:abstractNum>
  <w:abstractNum w:abstractNumId="3" w15:restartNumberingAfterBreak="0">
    <w:nsid w:val="FFFFFF7E"/>
    <w:multiLevelType w:val="singleLevel"/>
    <w:tmpl w:val="312E1766"/>
    <w:lvl w:ilvl="0">
      <w:start w:val="1"/>
      <w:numFmt w:val="decimal"/>
      <w:pStyle w:val="Numerada"/>
      <w:lvlText w:val="%1."/>
      <w:lvlJc w:val="left"/>
      <w:pPr>
        <w:tabs>
          <w:tab w:val="num" w:pos="926"/>
        </w:tabs>
        <w:ind w:left="926" w:hanging="360"/>
      </w:pPr>
    </w:lvl>
  </w:abstractNum>
  <w:abstractNum w:abstractNumId="4" w15:restartNumberingAfterBreak="0">
    <w:nsid w:val="FFFFFF7F"/>
    <w:multiLevelType w:val="singleLevel"/>
    <w:tmpl w:val="FC249D32"/>
    <w:lvl w:ilvl="0">
      <w:start w:val="1"/>
      <w:numFmt w:val="decimal"/>
      <w:pStyle w:val="Commarcadores5"/>
      <w:lvlText w:val="%1."/>
      <w:lvlJc w:val="left"/>
      <w:pPr>
        <w:tabs>
          <w:tab w:val="num" w:pos="643"/>
        </w:tabs>
        <w:ind w:left="643" w:hanging="360"/>
      </w:pPr>
    </w:lvl>
  </w:abstractNum>
  <w:abstractNum w:abstractNumId="5" w15:restartNumberingAfterBreak="0">
    <w:nsid w:val="FFFFFF80"/>
    <w:multiLevelType w:val="singleLevel"/>
    <w:tmpl w:val="1C3C8564"/>
    <w:lvl w:ilvl="0">
      <w:start w:val="1"/>
      <w:numFmt w:val="bullet"/>
      <w:pStyle w:val="Commarcadores3"/>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9680336C"/>
    <w:lvl w:ilvl="0">
      <w:start w:val="1"/>
      <w:numFmt w:val="bullet"/>
      <w:pStyle w:val="Commarcadores2"/>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33E413DE"/>
    <w:lvl w:ilvl="0">
      <w:start w:val="1"/>
      <w:numFmt w:val="bullet"/>
      <w:pStyle w:val="Commarcadores"/>
      <w:lvlText w:val=""/>
      <w:lvlJc w:val="left"/>
      <w:pPr>
        <w:tabs>
          <w:tab w:val="num" w:pos="926"/>
        </w:tabs>
        <w:ind w:left="926" w:hanging="360"/>
      </w:pPr>
      <w:rPr>
        <w:rFonts w:ascii="Symbol" w:hAnsi="Symbol" w:cs="Symbol" w:hint="default"/>
      </w:rPr>
    </w:lvl>
  </w:abstractNum>
  <w:abstractNum w:abstractNumId="8" w15:restartNumberingAfterBreak="0">
    <w:nsid w:val="FFFFFF88"/>
    <w:multiLevelType w:val="singleLevel"/>
    <w:tmpl w:val="DEE0EA74"/>
    <w:lvl w:ilvl="0">
      <w:start w:val="1"/>
      <w:numFmt w:val="decimal"/>
      <w:pStyle w:val="Commarcadores4"/>
      <w:lvlText w:val="%1."/>
      <w:lvlJc w:val="left"/>
      <w:pPr>
        <w:tabs>
          <w:tab w:val="num" w:pos="360"/>
        </w:tabs>
        <w:ind w:left="360" w:hanging="360"/>
      </w:pPr>
    </w:lvl>
  </w:abstractNum>
  <w:abstractNum w:abstractNumId="9" w15:restartNumberingAfterBreak="0">
    <w:nsid w:val="09F81772"/>
    <w:multiLevelType w:val="hybridMultilevel"/>
    <w:tmpl w:val="63808ED4"/>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10" w15:restartNumberingAfterBreak="0">
    <w:nsid w:val="0C0665FE"/>
    <w:multiLevelType w:val="hybridMultilevel"/>
    <w:tmpl w:val="0AA84726"/>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11" w15:restartNumberingAfterBreak="0">
    <w:nsid w:val="1853502D"/>
    <w:multiLevelType w:val="hybridMultilevel"/>
    <w:tmpl w:val="4ECC5174"/>
    <w:lvl w:ilvl="0" w:tplc="4009000F">
      <w:start w:val="1"/>
      <w:numFmt w:val="decimal"/>
      <w:lvlText w:val="%1."/>
      <w:lvlJc w:val="left"/>
      <w:pPr>
        <w:ind w:left="864" w:hanging="360"/>
      </w:pPr>
      <w:rPr>
        <w:rFonts w:hint="default"/>
        <w:b w:val="0"/>
        <w:sz w:val="22"/>
      </w:rPr>
    </w:lvl>
    <w:lvl w:ilvl="1" w:tplc="04160003" w:tentative="1">
      <w:start w:val="1"/>
      <w:numFmt w:val="bullet"/>
      <w:lvlText w:val="o"/>
      <w:lvlJc w:val="left"/>
      <w:pPr>
        <w:ind w:left="1584" w:hanging="360"/>
      </w:pPr>
      <w:rPr>
        <w:rFonts w:ascii="Courier New" w:hAnsi="Courier New" w:cs="Courier New" w:hint="default"/>
      </w:rPr>
    </w:lvl>
    <w:lvl w:ilvl="2" w:tplc="04160005" w:tentative="1">
      <w:start w:val="1"/>
      <w:numFmt w:val="bullet"/>
      <w:lvlText w:val=""/>
      <w:lvlJc w:val="left"/>
      <w:pPr>
        <w:ind w:left="2304" w:hanging="360"/>
      </w:pPr>
      <w:rPr>
        <w:rFonts w:ascii="Wingdings" w:hAnsi="Wingdings" w:hint="default"/>
      </w:rPr>
    </w:lvl>
    <w:lvl w:ilvl="3" w:tplc="04160001" w:tentative="1">
      <w:start w:val="1"/>
      <w:numFmt w:val="bullet"/>
      <w:lvlText w:val=""/>
      <w:lvlJc w:val="left"/>
      <w:pPr>
        <w:ind w:left="3024" w:hanging="360"/>
      </w:pPr>
      <w:rPr>
        <w:rFonts w:ascii="Symbol" w:hAnsi="Symbol" w:hint="default"/>
      </w:rPr>
    </w:lvl>
    <w:lvl w:ilvl="4" w:tplc="04160003" w:tentative="1">
      <w:start w:val="1"/>
      <w:numFmt w:val="bullet"/>
      <w:lvlText w:val="o"/>
      <w:lvlJc w:val="left"/>
      <w:pPr>
        <w:ind w:left="3744" w:hanging="360"/>
      </w:pPr>
      <w:rPr>
        <w:rFonts w:ascii="Courier New" w:hAnsi="Courier New" w:cs="Courier New" w:hint="default"/>
      </w:rPr>
    </w:lvl>
    <w:lvl w:ilvl="5" w:tplc="04160005" w:tentative="1">
      <w:start w:val="1"/>
      <w:numFmt w:val="bullet"/>
      <w:lvlText w:val=""/>
      <w:lvlJc w:val="left"/>
      <w:pPr>
        <w:ind w:left="4464" w:hanging="360"/>
      </w:pPr>
      <w:rPr>
        <w:rFonts w:ascii="Wingdings" w:hAnsi="Wingdings" w:hint="default"/>
      </w:rPr>
    </w:lvl>
    <w:lvl w:ilvl="6" w:tplc="04160001" w:tentative="1">
      <w:start w:val="1"/>
      <w:numFmt w:val="bullet"/>
      <w:lvlText w:val=""/>
      <w:lvlJc w:val="left"/>
      <w:pPr>
        <w:ind w:left="5184" w:hanging="360"/>
      </w:pPr>
      <w:rPr>
        <w:rFonts w:ascii="Symbol" w:hAnsi="Symbol" w:hint="default"/>
      </w:rPr>
    </w:lvl>
    <w:lvl w:ilvl="7" w:tplc="04160003" w:tentative="1">
      <w:start w:val="1"/>
      <w:numFmt w:val="bullet"/>
      <w:lvlText w:val="o"/>
      <w:lvlJc w:val="left"/>
      <w:pPr>
        <w:ind w:left="5904" w:hanging="360"/>
      </w:pPr>
      <w:rPr>
        <w:rFonts w:ascii="Courier New" w:hAnsi="Courier New" w:cs="Courier New" w:hint="default"/>
      </w:rPr>
    </w:lvl>
    <w:lvl w:ilvl="8" w:tplc="04160005" w:tentative="1">
      <w:start w:val="1"/>
      <w:numFmt w:val="bullet"/>
      <w:lvlText w:val=""/>
      <w:lvlJc w:val="left"/>
      <w:pPr>
        <w:ind w:left="6624" w:hanging="360"/>
      </w:pPr>
      <w:rPr>
        <w:rFonts w:ascii="Wingdings" w:hAnsi="Wingdings" w:hint="default"/>
      </w:rPr>
    </w:lvl>
  </w:abstractNum>
  <w:abstractNum w:abstractNumId="12" w15:restartNumberingAfterBreak="0">
    <w:nsid w:val="19383E73"/>
    <w:multiLevelType w:val="hybridMultilevel"/>
    <w:tmpl w:val="F8B02B0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9686645"/>
    <w:multiLevelType w:val="hybridMultilevel"/>
    <w:tmpl w:val="5F8CD4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99B1848"/>
    <w:multiLevelType w:val="hybridMultilevel"/>
    <w:tmpl w:val="0E52DFBE"/>
    <w:lvl w:ilvl="0" w:tplc="9D30A64A">
      <w:numFmt w:val="bullet"/>
      <w:lvlText w:val="-"/>
      <w:lvlJc w:val="left"/>
      <w:pPr>
        <w:ind w:left="360" w:hanging="360"/>
      </w:pPr>
      <w:rPr>
        <w:rFonts w:ascii="Times New Roman" w:eastAsiaTheme="minorHAnsi" w:hAnsi="Times New Roman" w:cs="Times New Roman"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1DE80503"/>
    <w:multiLevelType w:val="hybridMultilevel"/>
    <w:tmpl w:val="13CE1666"/>
    <w:lvl w:ilvl="0" w:tplc="08DC4D26">
      <w:start w:val="29"/>
      <w:numFmt w:val="decimal"/>
      <w:lvlText w:val="%1"/>
      <w:lvlJc w:val="left"/>
      <w:pPr>
        <w:ind w:left="504" w:hanging="360"/>
      </w:pPr>
      <w:rPr>
        <w:rFonts w:hint="default"/>
      </w:rPr>
    </w:lvl>
    <w:lvl w:ilvl="1" w:tplc="04160019" w:tentative="1">
      <w:start w:val="1"/>
      <w:numFmt w:val="lowerLetter"/>
      <w:lvlText w:val="%2."/>
      <w:lvlJc w:val="left"/>
      <w:pPr>
        <w:ind w:left="1224" w:hanging="360"/>
      </w:pPr>
    </w:lvl>
    <w:lvl w:ilvl="2" w:tplc="0416001B" w:tentative="1">
      <w:start w:val="1"/>
      <w:numFmt w:val="lowerRoman"/>
      <w:lvlText w:val="%3."/>
      <w:lvlJc w:val="right"/>
      <w:pPr>
        <w:ind w:left="1944" w:hanging="180"/>
      </w:pPr>
    </w:lvl>
    <w:lvl w:ilvl="3" w:tplc="0416000F" w:tentative="1">
      <w:start w:val="1"/>
      <w:numFmt w:val="decimal"/>
      <w:lvlText w:val="%4."/>
      <w:lvlJc w:val="left"/>
      <w:pPr>
        <w:ind w:left="2664" w:hanging="360"/>
      </w:pPr>
    </w:lvl>
    <w:lvl w:ilvl="4" w:tplc="04160019" w:tentative="1">
      <w:start w:val="1"/>
      <w:numFmt w:val="lowerLetter"/>
      <w:lvlText w:val="%5."/>
      <w:lvlJc w:val="left"/>
      <w:pPr>
        <w:ind w:left="3384" w:hanging="360"/>
      </w:pPr>
    </w:lvl>
    <w:lvl w:ilvl="5" w:tplc="0416001B" w:tentative="1">
      <w:start w:val="1"/>
      <w:numFmt w:val="lowerRoman"/>
      <w:lvlText w:val="%6."/>
      <w:lvlJc w:val="right"/>
      <w:pPr>
        <w:ind w:left="4104" w:hanging="180"/>
      </w:pPr>
    </w:lvl>
    <w:lvl w:ilvl="6" w:tplc="0416000F" w:tentative="1">
      <w:start w:val="1"/>
      <w:numFmt w:val="decimal"/>
      <w:lvlText w:val="%7."/>
      <w:lvlJc w:val="left"/>
      <w:pPr>
        <w:ind w:left="4824" w:hanging="360"/>
      </w:pPr>
    </w:lvl>
    <w:lvl w:ilvl="7" w:tplc="04160019" w:tentative="1">
      <w:start w:val="1"/>
      <w:numFmt w:val="lowerLetter"/>
      <w:lvlText w:val="%8."/>
      <w:lvlJc w:val="left"/>
      <w:pPr>
        <w:ind w:left="5544" w:hanging="360"/>
      </w:pPr>
    </w:lvl>
    <w:lvl w:ilvl="8" w:tplc="0416001B" w:tentative="1">
      <w:start w:val="1"/>
      <w:numFmt w:val="lowerRoman"/>
      <w:lvlText w:val="%9."/>
      <w:lvlJc w:val="right"/>
      <w:pPr>
        <w:ind w:left="6264" w:hanging="180"/>
      </w:pPr>
    </w:lvl>
  </w:abstractNum>
  <w:abstractNum w:abstractNumId="16" w15:restartNumberingAfterBreak="0">
    <w:nsid w:val="1FEE2C3F"/>
    <w:multiLevelType w:val="hybridMultilevel"/>
    <w:tmpl w:val="E468FFA6"/>
    <w:lvl w:ilvl="0" w:tplc="04160001">
      <w:start w:val="1"/>
      <w:numFmt w:val="bullet"/>
      <w:lvlText w:val=""/>
      <w:lvlJc w:val="left"/>
      <w:pPr>
        <w:ind w:left="1785" w:hanging="360"/>
      </w:pPr>
      <w:rPr>
        <w:rFonts w:ascii="Symbol" w:hAnsi="Symbol"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abstractNum w:abstractNumId="17" w15:restartNumberingAfterBreak="0">
    <w:nsid w:val="20A05429"/>
    <w:multiLevelType w:val="hybridMultilevel"/>
    <w:tmpl w:val="FF028C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1FC0810"/>
    <w:multiLevelType w:val="hybridMultilevel"/>
    <w:tmpl w:val="DF0EACF6"/>
    <w:lvl w:ilvl="0" w:tplc="04160001">
      <w:start w:val="1"/>
      <w:numFmt w:val="bullet"/>
      <w:lvlText w:val=""/>
      <w:lvlJc w:val="left"/>
      <w:pPr>
        <w:ind w:left="1785" w:hanging="360"/>
      </w:pPr>
      <w:rPr>
        <w:rFonts w:ascii="Symbol" w:hAnsi="Symbol"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abstractNum w:abstractNumId="19" w15:restartNumberingAfterBreak="0">
    <w:nsid w:val="250B6078"/>
    <w:multiLevelType w:val="hybridMultilevel"/>
    <w:tmpl w:val="0298DF82"/>
    <w:lvl w:ilvl="0" w:tplc="47C24024">
      <w:numFmt w:val="bullet"/>
      <w:lvlText w:val=""/>
      <w:lvlJc w:val="left"/>
      <w:pPr>
        <w:ind w:left="504" w:hanging="360"/>
      </w:pPr>
      <w:rPr>
        <w:rFonts w:ascii="Wingdings" w:eastAsiaTheme="minorHAnsi" w:hAnsi="Wingdings" w:cs="Times New Roman" w:hint="default"/>
        <w:b w:val="0"/>
        <w:sz w:val="22"/>
      </w:rPr>
    </w:lvl>
    <w:lvl w:ilvl="1" w:tplc="04160003" w:tentative="1">
      <w:start w:val="1"/>
      <w:numFmt w:val="bullet"/>
      <w:lvlText w:val="o"/>
      <w:lvlJc w:val="left"/>
      <w:pPr>
        <w:ind w:left="1224" w:hanging="360"/>
      </w:pPr>
      <w:rPr>
        <w:rFonts w:ascii="Courier New" w:hAnsi="Courier New" w:cs="Courier New" w:hint="default"/>
      </w:rPr>
    </w:lvl>
    <w:lvl w:ilvl="2" w:tplc="04160005" w:tentative="1">
      <w:start w:val="1"/>
      <w:numFmt w:val="bullet"/>
      <w:lvlText w:val=""/>
      <w:lvlJc w:val="left"/>
      <w:pPr>
        <w:ind w:left="1944" w:hanging="360"/>
      </w:pPr>
      <w:rPr>
        <w:rFonts w:ascii="Wingdings" w:hAnsi="Wingdings" w:hint="default"/>
      </w:rPr>
    </w:lvl>
    <w:lvl w:ilvl="3" w:tplc="04160001" w:tentative="1">
      <w:start w:val="1"/>
      <w:numFmt w:val="bullet"/>
      <w:lvlText w:val=""/>
      <w:lvlJc w:val="left"/>
      <w:pPr>
        <w:ind w:left="2664" w:hanging="360"/>
      </w:pPr>
      <w:rPr>
        <w:rFonts w:ascii="Symbol" w:hAnsi="Symbol" w:hint="default"/>
      </w:rPr>
    </w:lvl>
    <w:lvl w:ilvl="4" w:tplc="04160003" w:tentative="1">
      <w:start w:val="1"/>
      <w:numFmt w:val="bullet"/>
      <w:lvlText w:val="o"/>
      <w:lvlJc w:val="left"/>
      <w:pPr>
        <w:ind w:left="3384" w:hanging="360"/>
      </w:pPr>
      <w:rPr>
        <w:rFonts w:ascii="Courier New" w:hAnsi="Courier New" w:cs="Courier New" w:hint="default"/>
      </w:rPr>
    </w:lvl>
    <w:lvl w:ilvl="5" w:tplc="04160005" w:tentative="1">
      <w:start w:val="1"/>
      <w:numFmt w:val="bullet"/>
      <w:lvlText w:val=""/>
      <w:lvlJc w:val="left"/>
      <w:pPr>
        <w:ind w:left="4104" w:hanging="360"/>
      </w:pPr>
      <w:rPr>
        <w:rFonts w:ascii="Wingdings" w:hAnsi="Wingdings" w:hint="default"/>
      </w:rPr>
    </w:lvl>
    <w:lvl w:ilvl="6" w:tplc="04160001" w:tentative="1">
      <w:start w:val="1"/>
      <w:numFmt w:val="bullet"/>
      <w:lvlText w:val=""/>
      <w:lvlJc w:val="left"/>
      <w:pPr>
        <w:ind w:left="4824" w:hanging="360"/>
      </w:pPr>
      <w:rPr>
        <w:rFonts w:ascii="Symbol" w:hAnsi="Symbol" w:hint="default"/>
      </w:rPr>
    </w:lvl>
    <w:lvl w:ilvl="7" w:tplc="04160003" w:tentative="1">
      <w:start w:val="1"/>
      <w:numFmt w:val="bullet"/>
      <w:lvlText w:val="o"/>
      <w:lvlJc w:val="left"/>
      <w:pPr>
        <w:ind w:left="5544" w:hanging="360"/>
      </w:pPr>
      <w:rPr>
        <w:rFonts w:ascii="Courier New" w:hAnsi="Courier New" w:cs="Courier New" w:hint="default"/>
      </w:rPr>
    </w:lvl>
    <w:lvl w:ilvl="8" w:tplc="04160005" w:tentative="1">
      <w:start w:val="1"/>
      <w:numFmt w:val="bullet"/>
      <w:lvlText w:val=""/>
      <w:lvlJc w:val="left"/>
      <w:pPr>
        <w:ind w:left="6264" w:hanging="360"/>
      </w:pPr>
      <w:rPr>
        <w:rFonts w:ascii="Wingdings" w:hAnsi="Wingdings" w:hint="default"/>
      </w:rPr>
    </w:lvl>
  </w:abstractNum>
  <w:abstractNum w:abstractNumId="20" w15:restartNumberingAfterBreak="0">
    <w:nsid w:val="252F4483"/>
    <w:multiLevelType w:val="hybridMultilevel"/>
    <w:tmpl w:val="C80AB208"/>
    <w:lvl w:ilvl="0" w:tplc="04160001">
      <w:start w:val="1"/>
      <w:numFmt w:val="bullet"/>
      <w:lvlText w:val=""/>
      <w:lvlJc w:val="left"/>
      <w:pPr>
        <w:ind w:left="1778" w:hanging="360"/>
      </w:pPr>
      <w:rPr>
        <w:rFonts w:ascii="Symbol" w:hAnsi="Symbol" w:hint="default"/>
      </w:rPr>
    </w:lvl>
    <w:lvl w:ilvl="1" w:tplc="04160003">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abstractNum w:abstractNumId="21" w15:restartNumberingAfterBreak="0">
    <w:nsid w:val="29E16946"/>
    <w:multiLevelType w:val="hybridMultilevel"/>
    <w:tmpl w:val="9DD43EB6"/>
    <w:lvl w:ilvl="0" w:tplc="E7761908">
      <w:start w:val="2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F0B7E42"/>
    <w:multiLevelType w:val="hybridMultilevel"/>
    <w:tmpl w:val="E3FE1C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31F7CA9"/>
    <w:multiLevelType w:val="hybridMultilevel"/>
    <w:tmpl w:val="089E04A0"/>
    <w:lvl w:ilvl="0" w:tplc="04160001">
      <w:start w:val="1"/>
      <w:numFmt w:val="bullet"/>
      <w:lvlText w:val=""/>
      <w:lvlJc w:val="left"/>
      <w:pPr>
        <w:ind w:left="1785" w:hanging="360"/>
      </w:pPr>
      <w:rPr>
        <w:rFonts w:ascii="Symbol" w:hAnsi="Symbol"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abstractNum w:abstractNumId="24" w15:restartNumberingAfterBreak="0">
    <w:nsid w:val="36396C51"/>
    <w:multiLevelType w:val="multilevel"/>
    <w:tmpl w:val="0407001F"/>
    <w:numStyleLink w:val="111111"/>
  </w:abstractNum>
  <w:abstractNum w:abstractNumId="25" w15:restartNumberingAfterBreak="0">
    <w:nsid w:val="376716CA"/>
    <w:multiLevelType w:val="hybridMultilevel"/>
    <w:tmpl w:val="10B8ADAC"/>
    <w:lvl w:ilvl="0" w:tplc="41F4A2B8">
      <w:start w:val="32"/>
      <w:numFmt w:val="decimal"/>
      <w:lvlText w:val="%1"/>
      <w:lvlJc w:val="left"/>
      <w:pPr>
        <w:ind w:left="504" w:hanging="360"/>
      </w:pPr>
      <w:rPr>
        <w:rFonts w:hint="default"/>
      </w:rPr>
    </w:lvl>
    <w:lvl w:ilvl="1" w:tplc="04160019" w:tentative="1">
      <w:start w:val="1"/>
      <w:numFmt w:val="lowerLetter"/>
      <w:lvlText w:val="%2."/>
      <w:lvlJc w:val="left"/>
      <w:pPr>
        <w:ind w:left="1224" w:hanging="360"/>
      </w:pPr>
    </w:lvl>
    <w:lvl w:ilvl="2" w:tplc="0416001B" w:tentative="1">
      <w:start w:val="1"/>
      <w:numFmt w:val="lowerRoman"/>
      <w:lvlText w:val="%3."/>
      <w:lvlJc w:val="right"/>
      <w:pPr>
        <w:ind w:left="1944" w:hanging="180"/>
      </w:pPr>
    </w:lvl>
    <w:lvl w:ilvl="3" w:tplc="0416000F" w:tentative="1">
      <w:start w:val="1"/>
      <w:numFmt w:val="decimal"/>
      <w:lvlText w:val="%4."/>
      <w:lvlJc w:val="left"/>
      <w:pPr>
        <w:ind w:left="2664" w:hanging="360"/>
      </w:pPr>
    </w:lvl>
    <w:lvl w:ilvl="4" w:tplc="04160019" w:tentative="1">
      <w:start w:val="1"/>
      <w:numFmt w:val="lowerLetter"/>
      <w:lvlText w:val="%5."/>
      <w:lvlJc w:val="left"/>
      <w:pPr>
        <w:ind w:left="3384" w:hanging="360"/>
      </w:pPr>
    </w:lvl>
    <w:lvl w:ilvl="5" w:tplc="0416001B" w:tentative="1">
      <w:start w:val="1"/>
      <w:numFmt w:val="lowerRoman"/>
      <w:lvlText w:val="%6."/>
      <w:lvlJc w:val="right"/>
      <w:pPr>
        <w:ind w:left="4104" w:hanging="180"/>
      </w:pPr>
    </w:lvl>
    <w:lvl w:ilvl="6" w:tplc="0416000F" w:tentative="1">
      <w:start w:val="1"/>
      <w:numFmt w:val="decimal"/>
      <w:lvlText w:val="%7."/>
      <w:lvlJc w:val="left"/>
      <w:pPr>
        <w:ind w:left="4824" w:hanging="360"/>
      </w:pPr>
    </w:lvl>
    <w:lvl w:ilvl="7" w:tplc="04160019" w:tentative="1">
      <w:start w:val="1"/>
      <w:numFmt w:val="lowerLetter"/>
      <w:lvlText w:val="%8."/>
      <w:lvlJc w:val="left"/>
      <w:pPr>
        <w:ind w:left="5544" w:hanging="360"/>
      </w:pPr>
    </w:lvl>
    <w:lvl w:ilvl="8" w:tplc="0416001B" w:tentative="1">
      <w:start w:val="1"/>
      <w:numFmt w:val="lowerRoman"/>
      <w:lvlText w:val="%9."/>
      <w:lvlJc w:val="right"/>
      <w:pPr>
        <w:ind w:left="6264" w:hanging="180"/>
      </w:pPr>
    </w:lvl>
  </w:abstractNum>
  <w:abstractNum w:abstractNumId="26" w15:restartNumberingAfterBreak="0">
    <w:nsid w:val="382B0A04"/>
    <w:multiLevelType w:val="hybridMultilevel"/>
    <w:tmpl w:val="F320BB4E"/>
    <w:lvl w:ilvl="0" w:tplc="04160001">
      <w:start w:val="1"/>
      <w:numFmt w:val="bullet"/>
      <w:lvlText w:val=""/>
      <w:lvlJc w:val="left"/>
      <w:pPr>
        <w:ind w:left="1785" w:hanging="360"/>
      </w:pPr>
      <w:rPr>
        <w:rFonts w:ascii="Symbol" w:hAnsi="Symbol"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abstractNum w:abstractNumId="27" w15:restartNumberingAfterBreak="0">
    <w:nsid w:val="4257569A"/>
    <w:multiLevelType w:val="hybridMultilevel"/>
    <w:tmpl w:val="A2BEF5CC"/>
    <w:lvl w:ilvl="0" w:tplc="8840973E">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15:restartNumberingAfterBreak="0">
    <w:nsid w:val="463769A3"/>
    <w:multiLevelType w:val="hybridMultilevel"/>
    <w:tmpl w:val="9F16AC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7862238"/>
    <w:multiLevelType w:val="hybridMultilevel"/>
    <w:tmpl w:val="F86A83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B3C7ACA"/>
    <w:multiLevelType w:val="hybridMultilevel"/>
    <w:tmpl w:val="DFDC918E"/>
    <w:lvl w:ilvl="0" w:tplc="04160001">
      <w:start w:val="1"/>
      <w:numFmt w:val="bullet"/>
      <w:lvlText w:val=""/>
      <w:lvlJc w:val="left"/>
      <w:pPr>
        <w:ind w:left="1785" w:hanging="360"/>
      </w:pPr>
      <w:rPr>
        <w:rFonts w:ascii="Symbol" w:hAnsi="Symbol"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abstractNum w:abstractNumId="31" w15:restartNumberingAfterBreak="0">
    <w:nsid w:val="4D5A3959"/>
    <w:multiLevelType w:val="hybridMultilevel"/>
    <w:tmpl w:val="A9DAC4C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0FD528F"/>
    <w:multiLevelType w:val="hybridMultilevel"/>
    <w:tmpl w:val="FF7A9828"/>
    <w:lvl w:ilvl="0" w:tplc="0C5ECBAC">
      <w:start w:val="20"/>
      <w:numFmt w:val="decimal"/>
      <w:lvlText w:val="%1"/>
      <w:lvlJc w:val="left"/>
      <w:pPr>
        <w:ind w:left="853" w:hanging="144"/>
      </w:pPr>
      <w:rPr>
        <w:rFonts w:hint="default"/>
        <w:b/>
      </w:rPr>
    </w:lvl>
    <w:lvl w:ilvl="1" w:tplc="04160019" w:tentative="1">
      <w:start w:val="1"/>
      <w:numFmt w:val="lowerLetter"/>
      <w:lvlText w:val="%2."/>
      <w:lvlJc w:val="left"/>
      <w:pPr>
        <w:ind w:left="1224" w:hanging="360"/>
      </w:pPr>
    </w:lvl>
    <w:lvl w:ilvl="2" w:tplc="0416001B" w:tentative="1">
      <w:start w:val="1"/>
      <w:numFmt w:val="lowerRoman"/>
      <w:lvlText w:val="%3."/>
      <w:lvlJc w:val="right"/>
      <w:pPr>
        <w:ind w:left="1944" w:hanging="180"/>
      </w:pPr>
    </w:lvl>
    <w:lvl w:ilvl="3" w:tplc="0416000F" w:tentative="1">
      <w:start w:val="1"/>
      <w:numFmt w:val="decimal"/>
      <w:lvlText w:val="%4."/>
      <w:lvlJc w:val="left"/>
      <w:pPr>
        <w:ind w:left="2664" w:hanging="360"/>
      </w:pPr>
    </w:lvl>
    <w:lvl w:ilvl="4" w:tplc="04160019" w:tentative="1">
      <w:start w:val="1"/>
      <w:numFmt w:val="lowerLetter"/>
      <w:lvlText w:val="%5."/>
      <w:lvlJc w:val="left"/>
      <w:pPr>
        <w:ind w:left="3384" w:hanging="360"/>
      </w:pPr>
    </w:lvl>
    <w:lvl w:ilvl="5" w:tplc="0416001B" w:tentative="1">
      <w:start w:val="1"/>
      <w:numFmt w:val="lowerRoman"/>
      <w:lvlText w:val="%6."/>
      <w:lvlJc w:val="right"/>
      <w:pPr>
        <w:ind w:left="4104" w:hanging="180"/>
      </w:pPr>
    </w:lvl>
    <w:lvl w:ilvl="6" w:tplc="0416000F" w:tentative="1">
      <w:start w:val="1"/>
      <w:numFmt w:val="decimal"/>
      <w:lvlText w:val="%7."/>
      <w:lvlJc w:val="left"/>
      <w:pPr>
        <w:ind w:left="4824" w:hanging="360"/>
      </w:pPr>
    </w:lvl>
    <w:lvl w:ilvl="7" w:tplc="04160019" w:tentative="1">
      <w:start w:val="1"/>
      <w:numFmt w:val="lowerLetter"/>
      <w:lvlText w:val="%8."/>
      <w:lvlJc w:val="left"/>
      <w:pPr>
        <w:ind w:left="5544" w:hanging="360"/>
      </w:pPr>
    </w:lvl>
    <w:lvl w:ilvl="8" w:tplc="0416001B" w:tentative="1">
      <w:start w:val="1"/>
      <w:numFmt w:val="lowerRoman"/>
      <w:lvlText w:val="%9."/>
      <w:lvlJc w:val="right"/>
      <w:pPr>
        <w:ind w:left="6264" w:hanging="180"/>
      </w:pPr>
    </w:lvl>
  </w:abstractNum>
  <w:abstractNum w:abstractNumId="33" w15:restartNumberingAfterBreak="0">
    <w:nsid w:val="51DF2D1F"/>
    <w:multiLevelType w:val="hybridMultilevel"/>
    <w:tmpl w:val="5AC0CB4C"/>
    <w:lvl w:ilvl="0" w:tplc="04160001">
      <w:start w:val="1"/>
      <w:numFmt w:val="bullet"/>
      <w:lvlText w:val=""/>
      <w:lvlJc w:val="left"/>
      <w:pPr>
        <w:ind w:left="1785" w:hanging="360"/>
      </w:pPr>
      <w:rPr>
        <w:rFonts w:ascii="Symbol" w:hAnsi="Symbol"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abstractNum w:abstractNumId="34" w15:restartNumberingAfterBreak="0">
    <w:nsid w:val="54312DD5"/>
    <w:multiLevelType w:val="hybridMultilevel"/>
    <w:tmpl w:val="F04668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7826383"/>
    <w:multiLevelType w:val="hybridMultilevel"/>
    <w:tmpl w:val="CE4E4258"/>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36" w15:restartNumberingAfterBreak="0">
    <w:nsid w:val="62E36C1B"/>
    <w:multiLevelType w:val="hybridMultilevel"/>
    <w:tmpl w:val="0EF2D106"/>
    <w:lvl w:ilvl="0" w:tplc="FF38A4F6">
      <w:start w:val="23"/>
      <w:numFmt w:val="decimal"/>
      <w:lvlText w:val="%1"/>
      <w:lvlJc w:val="left"/>
      <w:pPr>
        <w:ind w:left="894" w:hanging="360"/>
      </w:pPr>
      <w:rPr>
        <w:rFonts w:hint="default"/>
      </w:rPr>
    </w:lvl>
    <w:lvl w:ilvl="1" w:tplc="04160019" w:tentative="1">
      <w:start w:val="1"/>
      <w:numFmt w:val="lowerLetter"/>
      <w:lvlText w:val="%2."/>
      <w:lvlJc w:val="left"/>
      <w:pPr>
        <w:ind w:left="1614" w:hanging="360"/>
      </w:pPr>
    </w:lvl>
    <w:lvl w:ilvl="2" w:tplc="0416001B" w:tentative="1">
      <w:start w:val="1"/>
      <w:numFmt w:val="lowerRoman"/>
      <w:lvlText w:val="%3."/>
      <w:lvlJc w:val="right"/>
      <w:pPr>
        <w:ind w:left="2334" w:hanging="180"/>
      </w:pPr>
    </w:lvl>
    <w:lvl w:ilvl="3" w:tplc="0416000F" w:tentative="1">
      <w:start w:val="1"/>
      <w:numFmt w:val="decimal"/>
      <w:lvlText w:val="%4."/>
      <w:lvlJc w:val="left"/>
      <w:pPr>
        <w:ind w:left="3054" w:hanging="360"/>
      </w:pPr>
    </w:lvl>
    <w:lvl w:ilvl="4" w:tplc="04160019" w:tentative="1">
      <w:start w:val="1"/>
      <w:numFmt w:val="lowerLetter"/>
      <w:lvlText w:val="%5."/>
      <w:lvlJc w:val="left"/>
      <w:pPr>
        <w:ind w:left="3774" w:hanging="360"/>
      </w:pPr>
    </w:lvl>
    <w:lvl w:ilvl="5" w:tplc="0416001B" w:tentative="1">
      <w:start w:val="1"/>
      <w:numFmt w:val="lowerRoman"/>
      <w:lvlText w:val="%6."/>
      <w:lvlJc w:val="right"/>
      <w:pPr>
        <w:ind w:left="4494" w:hanging="180"/>
      </w:pPr>
    </w:lvl>
    <w:lvl w:ilvl="6" w:tplc="0416000F" w:tentative="1">
      <w:start w:val="1"/>
      <w:numFmt w:val="decimal"/>
      <w:lvlText w:val="%7."/>
      <w:lvlJc w:val="left"/>
      <w:pPr>
        <w:ind w:left="5214" w:hanging="360"/>
      </w:pPr>
    </w:lvl>
    <w:lvl w:ilvl="7" w:tplc="04160019" w:tentative="1">
      <w:start w:val="1"/>
      <w:numFmt w:val="lowerLetter"/>
      <w:lvlText w:val="%8."/>
      <w:lvlJc w:val="left"/>
      <w:pPr>
        <w:ind w:left="5934" w:hanging="360"/>
      </w:pPr>
    </w:lvl>
    <w:lvl w:ilvl="8" w:tplc="0416001B" w:tentative="1">
      <w:start w:val="1"/>
      <w:numFmt w:val="lowerRoman"/>
      <w:lvlText w:val="%9."/>
      <w:lvlJc w:val="right"/>
      <w:pPr>
        <w:ind w:left="6654" w:hanging="180"/>
      </w:pPr>
    </w:lvl>
  </w:abstractNum>
  <w:abstractNum w:abstractNumId="37" w15:restartNumberingAfterBreak="0">
    <w:nsid w:val="67E46D81"/>
    <w:multiLevelType w:val="hybridMultilevel"/>
    <w:tmpl w:val="7A64D7D0"/>
    <w:lvl w:ilvl="0" w:tplc="75666D52">
      <w:start w:val="23"/>
      <w:numFmt w:val="decimal"/>
      <w:lvlText w:val="%1-"/>
      <w:lvlJc w:val="left"/>
      <w:pPr>
        <w:ind w:left="534" w:hanging="390"/>
      </w:pPr>
      <w:rPr>
        <w:rFonts w:hint="default"/>
      </w:rPr>
    </w:lvl>
    <w:lvl w:ilvl="1" w:tplc="04160019" w:tentative="1">
      <w:start w:val="1"/>
      <w:numFmt w:val="lowerLetter"/>
      <w:lvlText w:val="%2."/>
      <w:lvlJc w:val="left"/>
      <w:pPr>
        <w:ind w:left="1224" w:hanging="360"/>
      </w:pPr>
    </w:lvl>
    <w:lvl w:ilvl="2" w:tplc="0416001B" w:tentative="1">
      <w:start w:val="1"/>
      <w:numFmt w:val="lowerRoman"/>
      <w:lvlText w:val="%3."/>
      <w:lvlJc w:val="right"/>
      <w:pPr>
        <w:ind w:left="1944" w:hanging="180"/>
      </w:pPr>
    </w:lvl>
    <w:lvl w:ilvl="3" w:tplc="0416000F" w:tentative="1">
      <w:start w:val="1"/>
      <w:numFmt w:val="decimal"/>
      <w:lvlText w:val="%4."/>
      <w:lvlJc w:val="left"/>
      <w:pPr>
        <w:ind w:left="2664" w:hanging="360"/>
      </w:pPr>
    </w:lvl>
    <w:lvl w:ilvl="4" w:tplc="04160019" w:tentative="1">
      <w:start w:val="1"/>
      <w:numFmt w:val="lowerLetter"/>
      <w:lvlText w:val="%5."/>
      <w:lvlJc w:val="left"/>
      <w:pPr>
        <w:ind w:left="3384" w:hanging="360"/>
      </w:pPr>
    </w:lvl>
    <w:lvl w:ilvl="5" w:tplc="0416001B" w:tentative="1">
      <w:start w:val="1"/>
      <w:numFmt w:val="lowerRoman"/>
      <w:lvlText w:val="%6."/>
      <w:lvlJc w:val="right"/>
      <w:pPr>
        <w:ind w:left="4104" w:hanging="180"/>
      </w:pPr>
    </w:lvl>
    <w:lvl w:ilvl="6" w:tplc="0416000F" w:tentative="1">
      <w:start w:val="1"/>
      <w:numFmt w:val="decimal"/>
      <w:lvlText w:val="%7."/>
      <w:lvlJc w:val="left"/>
      <w:pPr>
        <w:ind w:left="4824" w:hanging="360"/>
      </w:pPr>
    </w:lvl>
    <w:lvl w:ilvl="7" w:tplc="04160019" w:tentative="1">
      <w:start w:val="1"/>
      <w:numFmt w:val="lowerLetter"/>
      <w:lvlText w:val="%8."/>
      <w:lvlJc w:val="left"/>
      <w:pPr>
        <w:ind w:left="5544" w:hanging="360"/>
      </w:pPr>
    </w:lvl>
    <w:lvl w:ilvl="8" w:tplc="0416001B" w:tentative="1">
      <w:start w:val="1"/>
      <w:numFmt w:val="lowerRoman"/>
      <w:lvlText w:val="%9."/>
      <w:lvlJc w:val="right"/>
      <w:pPr>
        <w:ind w:left="6264" w:hanging="180"/>
      </w:pPr>
    </w:lvl>
  </w:abstractNum>
  <w:abstractNum w:abstractNumId="38" w15:restartNumberingAfterBreak="0">
    <w:nsid w:val="68CE7707"/>
    <w:multiLevelType w:val="hybridMultilevel"/>
    <w:tmpl w:val="EA02CF48"/>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9" w15:restartNumberingAfterBreak="0">
    <w:nsid w:val="6B8D5FF5"/>
    <w:multiLevelType w:val="hybridMultilevel"/>
    <w:tmpl w:val="93441F4E"/>
    <w:lvl w:ilvl="0" w:tplc="BCB649C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C595F09"/>
    <w:multiLevelType w:val="hybridMultilevel"/>
    <w:tmpl w:val="77D6C052"/>
    <w:lvl w:ilvl="0" w:tplc="880833FA">
      <w:start w:val="12"/>
      <w:numFmt w:val="decimal"/>
      <w:lvlText w:val="%1"/>
      <w:lvlJc w:val="left"/>
      <w:pPr>
        <w:ind w:left="360" w:hanging="360"/>
      </w:pPr>
      <w:rPr>
        <w:rFonts w:hint="default"/>
      </w:rPr>
    </w:lvl>
    <w:lvl w:ilvl="1" w:tplc="04160019" w:tentative="1">
      <w:start w:val="1"/>
      <w:numFmt w:val="lowerLetter"/>
      <w:lvlText w:val="%2."/>
      <w:lvlJc w:val="left"/>
      <w:pPr>
        <w:ind w:left="1224" w:hanging="360"/>
      </w:pPr>
    </w:lvl>
    <w:lvl w:ilvl="2" w:tplc="0416001B" w:tentative="1">
      <w:start w:val="1"/>
      <w:numFmt w:val="lowerRoman"/>
      <w:lvlText w:val="%3."/>
      <w:lvlJc w:val="right"/>
      <w:pPr>
        <w:ind w:left="1944" w:hanging="180"/>
      </w:pPr>
    </w:lvl>
    <w:lvl w:ilvl="3" w:tplc="0416000F" w:tentative="1">
      <w:start w:val="1"/>
      <w:numFmt w:val="decimal"/>
      <w:lvlText w:val="%4."/>
      <w:lvlJc w:val="left"/>
      <w:pPr>
        <w:ind w:left="2664" w:hanging="360"/>
      </w:pPr>
    </w:lvl>
    <w:lvl w:ilvl="4" w:tplc="04160019" w:tentative="1">
      <w:start w:val="1"/>
      <w:numFmt w:val="lowerLetter"/>
      <w:lvlText w:val="%5."/>
      <w:lvlJc w:val="left"/>
      <w:pPr>
        <w:ind w:left="3384" w:hanging="360"/>
      </w:pPr>
    </w:lvl>
    <w:lvl w:ilvl="5" w:tplc="0416001B" w:tentative="1">
      <w:start w:val="1"/>
      <w:numFmt w:val="lowerRoman"/>
      <w:lvlText w:val="%6."/>
      <w:lvlJc w:val="right"/>
      <w:pPr>
        <w:ind w:left="4104" w:hanging="180"/>
      </w:pPr>
    </w:lvl>
    <w:lvl w:ilvl="6" w:tplc="0416000F" w:tentative="1">
      <w:start w:val="1"/>
      <w:numFmt w:val="decimal"/>
      <w:lvlText w:val="%7."/>
      <w:lvlJc w:val="left"/>
      <w:pPr>
        <w:ind w:left="4824" w:hanging="360"/>
      </w:pPr>
    </w:lvl>
    <w:lvl w:ilvl="7" w:tplc="04160019" w:tentative="1">
      <w:start w:val="1"/>
      <w:numFmt w:val="lowerLetter"/>
      <w:lvlText w:val="%8."/>
      <w:lvlJc w:val="left"/>
      <w:pPr>
        <w:ind w:left="5544" w:hanging="360"/>
      </w:pPr>
    </w:lvl>
    <w:lvl w:ilvl="8" w:tplc="0416001B" w:tentative="1">
      <w:start w:val="1"/>
      <w:numFmt w:val="lowerRoman"/>
      <w:lvlText w:val="%9."/>
      <w:lvlJc w:val="right"/>
      <w:pPr>
        <w:ind w:left="6264" w:hanging="180"/>
      </w:pPr>
    </w:lvl>
  </w:abstractNum>
  <w:abstractNum w:abstractNumId="41" w15:restartNumberingAfterBreak="0">
    <w:nsid w:val="6E5A51B3"/>
    <w:multiLevelType w:val="hybridMultilevel"/>
    <w:tmpl w:val="011E1C8E"/>
    <w:lvl w:ilvl="0" w:tplc="0416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9A2058"/>
    <w:multiLevelType w:val="hybridMultilevel"/>
    <w:tmpl w:val="1AB862AA"/>
    <w:lvl w:ilvl="0" w:tplc="04160001">
      <w:start w:val="1"/>
      <w:numFmt w:val="bullet"/>
      <w:lvlText w:val=""/>
      <w:lvlJc w:val="left"/>
      <w:pPr>
        <w:ind w:left="2132" w:hanging="360"/>
      </w:pPr>
      <w:rPr>
        <w:rFonts w:ascii="Symbol" w:hAnsi="Symbol" w:hint="default"/>
      </w:rPr>
    </w:lvl>
    <w:lvl w:ilvl="1" w:tplc="04160003" w:tentative="1">
      <w:start w:val="1"/>
      <w:numFmt w:val="bullet"/>
      <w:lvlText w:val="o"/>
      <w:lvlJc w:val="left"/>
      <w:pPr>
        <w:ind w:left="2852" w:hanging="360"/>
      </w:pPr>
      <w:rPr>
        <w:rFonts w:ascii="Courier New" w:hAnsi="Courier New" w:cs="Courier New" w:hint="default"/>
      </w:rPr>
    </w:lvl>
    <w:lvl w:ilvl="2" w:tplc="04160005" w:tentative="1">
      <w:start w:val="1"/>
      <w:numFmt w:val="bullet"/>
      <w:lvlText w:val=""/>
      <w:lvlJc w:val="left"/>
      <w:pPr>
        <w:ind w:left="3572" w:hanging="360"/>
      </w:pPr>
      <w:rPr>
        <w:rFonts w:ascii="Wingdings" w:hAnsi="Wingdings" w:hint="default"/>
      </w:rPr>
    </w:lvl>
    <w:lvl w:ilvl="3" w:tplc="04160001" w:tentative="1">
      <w:start w:val="1"/>
      <w:numFmt w:val="bullet"/>
      <w:lvlText w:val=""/>
      <w:lvlJc w:val="left"/>
      <w:pPr>
        <w:ind w:left="4292" w:hanging="360"/>
      </w:pPr>
      <w:rPr>
        <w:rFonts w:ascii="Symbol" w:hAnsi="Symbol" w:hint="default"/>
      </w:rPr>
    </w:lvl>
    <w:lvl w:ilvl="4" w:tplc="04160003" w:tentative="1">
      <w:start w:val="1"/>
      <w:numFmt w:val="bullet"/>
      <w:lvlText w:val="o"/>
      <w:lvlJc w:val="left"/>
      <w:pPr>
        <w:ind w:left="5012" w:hanging="360"/>
      </w:pPr>
      <w:rPr>
        <w:rFonts w:ascii="Courier New" w:hAnsi="Courier New" w:cs="Courier New" w:hint="default"/>
      </w:rPr>
    </w:lvl>
    <w:lvl w:ilvl="5" w:tplc="04160005" w:tentative="1">
      <w:start w:val="1"/>
      <w:numFmt w:val="bullet"/>
      <w:lvlText w:val=""/>
      <w:lvlJc w:val="left"/>
      <w:pPr>
        <w:ind w:left="5732" w:hanging="360"/>
      </w:pPr>
      <w:rPr>
        <w:rFonts w:ascii="Wingdings" w:hAnsi="Wingdings" w:hint="default"/>
      </w:rPr>
    </w:lvl>
    <w:lvl w:ilvl="6" w:tplc="04160001" w:tentative="1">
      <w:start w:val="1"/>
      <w:numFmt w:val="bullet"/>
      <w:lvlText w:val=""/>
      <w:lvlJc w:val="left"/>
      <w:pPr>
        <w:ind w:left="6452" w:hanging="360"/>
      </w:pPr>
      <w:rPr>
        <w:rFonts w:ascii="Symbol" w:hAnsi="Symbol" w:hint="default"/>
      </w:rPr>
    </w:lvl>
    <w:lvl w:ilvl="7" w:tplc="04160003" w:tentative="1">
      <w:start w:val="1"/>
      <w:numFmt w:val="bullet"/>
      <w:lvlText w:val="o"/>
      <w:lvlJc w:val="left"/>
      <w:pPr>
        <w:ind w:left="7172" w:hanging="360"/>
      </w:pPr>
      <w:rPr>
        <w:rFonts w:ascii="Courier New" w:hAnsi="Courier New" w:cs="Courier New" w:hint="default"/>
      </w:rPr>
    </w:lvl>
    <w:lvl w:ilvl="8" w:tplc="04160005" w:tentative="1">
      <w:start w:val="1"/>
      <w:numFmt w:val="bullet"/>
      <w:lvlText w:val=""/>
      <w:lvlJc w:val="left"/>
      <w:pPr>
        <w:ind w:left="7892" w:hanging="360"/>
      </w:pPr>
      <w:rPr>
        <w:rFonts w:ascii="Wingdings" w:hAnsi="Wingdings" w:hint="default"/>
      </w:rPr>
    </w:lvl>
  </w:abstractNum>
  <w:abstractNum w:abstractNumId="43" w15:restartNumberingAfterBreak="0">
    <w:nsid w:val="758E2A2A"/>
    <w:multiLevelType w:val="hybridMultilevel"/>
    <w:tmpl w:val="A7CCBAB0"/>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4" w15:restartNumberingAfterBreak="0">
    <w:nsid w:val="7EE85603"/>
    <w:multiLevelType w:val="multilevel"/>
    <w:tmpl w:val="0407001F"/>
    <w:styleLink w:val="111111"/>
    <w:lvl w:ilvl="0">
      <w:start w:val="1"/>
      <w:numFmt w:val="decimal"/>
      <w:pStyle w:val="PargrafodaLista"/>
      <w:lvlText w:val="%1."/>
      <w:lvlJc w:val="left"/>
      <w:pPr>
        <w:ind w:left="360" w:hanging="360"/>
      </w:pPr>
      <w:rPr>
        <w:rFonts w:ascii="RotisSeri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6"/>
  </w:num>
  <w:num w:numId="3">
    <w:abstractNumId w:val="5"/>
  </w:num>
  <w:num w:numId="4">
    <w:abstractNumId w:val="8"/>
  </w:num>
  <w:num w:numId="5">
    <w:abstractNumId w:val="4"/>
  </w:num>
  <w:num w:numId="6">
    <w:abstractNumId w:val="3"/>
  </w:num>
  <w:num w:numId="7">
    <w:abstractNumId w:val="2"/>
  </w:num>
  <w:num w:numId="8">
    <w:abstractNumId w:val="1"/>
  </w:num>
  <w:num w:numId="9">
    <w:abstractNumId w:val="44"/>
  </w:num>
  <w:num w:numId="10">
    <w:abstractNumId w:val="24"/>
  </w:num>
  <w:num w:numId="11">
    <w:abstractNumId w:val="0"/>
  </w:num>
  <w:num w:numId="12">
    <w:abstractNumId w:val="31"/>
  </w:num>
  <w:num w:numId="13">
    <w:abstractNumId w:val="24"/>
  </w:num>
  <w:num w:numId="14">
    <w:abstractNumId w:val="12"/>
  </w:num>
  <w:num w:numId="15">
    <w:abstractNumId w:val="24"/>
  </w:num>
  <w:num w:numId="16">
    <w:abstractNumId w:val="24"/>
  </w:num>
  <w:num w:numId="17">
    <w:abstractNumId w:val="24"/>
  </w:num>
  <w:num w:numId="18">
    <w:abstractNumId w:val="13"/>
  </w:num>
  <w:num w:numId="19">
    <w:abstractNumId w:val="24"/>
  </w:num>
  <w:num w:numId="20">
    <w:abstractNumId w:val="24"/>
  </w:num>
  <w:num w:numId="21">
    <w:abstractNumId w:val="24"/>
  </w:num>
  <w:num w:numId="22">
    <w:abstractNumId w:val="24"/>
  </w:num>
  <w:num w:numId="23">
    <w:abstractNumId w:val="24"/>
  </w:num>
  <w:num w:numId="24">
    <w:abstractNumId w:val="24"/>
  </w:num>
  <w:num w:numId="25">
    <w:abstractNumId w:val="24"/>
  </w:num>
  <w:num w:numId="26">
    <w:abstractNumId w:val="39"/>
  </w:num>
  <w:num w:numId="27">
    <w:abstractNumId w:val="14"/>
  </w:num>
  <w:num w:numId="28">
    <w:abstractNumId w:val="33"/>
  </w:num>
  <w:num w:numId="29">
    <w:abstractNumId w:val="9"/>
  </w:num>
  <w:num w:numId="30">
    <w:abstractNumId w:val="10"/>
  </w:num>
  <w:num w:numId="31">
    <w:abstractNumId w:val="35"/>
  </w:num>
  <w:num w:numId="32">
    <w:abstractNumId w:val="26"/>
  </w:num>
  <w:num w:numId="33">
    <w:abstractNumId w:val="20"/>
  </w:num>
  <w:num w:numId="34">
    <w:abstractNumId w:val="23"/>
  </w:num>
  <w:num w:numId="35">
    <w:abstractNumId w:val="19"/>
  </w:num>
  <w:num w:numId="36">
    <w:abstractNumId w:val="15"/>
  </w:num>
  <w:num w:numId="37">
    <w:abstractNumId w:val="38"/>
  </w:num>
  <w:num w:numId="38">
    <w:abstractNumId w:val="27"/>
  </w:num>
  <w:num w:numId="39">
    <w:abstractNumId w:val="11"/>
  </w:num>
  <w:num w:numId="40">
    <w:abstractNumId w:val="41"/>
  </w:num>
  <w:num w:numId="41">
    <w:abstractNumId w:val="18"/>
  </w:num>
  <w:num w:numId="42">
    <w:abstractNumId w:val="43"/>
  </w:num>
  <w:num w:numId="43">
    <w:abstractNumId w:val="42"/>
  </w:num>
  <w:num w:numId="44">
    <w:abstractNumId w:val="30"/>
  </w:num>
  <w:num w:numId="45">
    <w:abstractNumId w:val="16"/>
  </w:num>
  <w:num w:numId="46">
    <w:abstractNumId w:val="40"/>
  </w:num>
  <w:num w:numId="47">
    <w:abstractNumId w:val="32"/>
  </w:num>
  <w:num w:numId="48">
    <w:abstractNumId w:val="37"/>
  </w:num>
  <w:num w:numId="49">
    <w:abstractNumId w:val="25"/>
  </w:num>
  <w:num w:numId="50">
    <w:abstractNumId w:val="34"/>
  </w:num>
  <w:num w:numId="51">
    <w:abstractNumId w:val="24"/>
  </w:num>
  <w:num w:numId="52">
    <w:abstractNumId w:val="29"/>
  </w:num>
  <w:num w:numId="53">
    <w:abstractNumId w:val="24"/>
  </w:num>
  <w:num w:numId="54">
    <w:abstractNumId w:val="24"/>
  </w:num>
  <w:num w:numId="55">
    <w:abstractNumId w:val="24"/>
  </w:num>
  <w:num w:numId="56">
    <w:abstractNumId w:val="22"/>
  </w:num>
  <w:num w:numId="57">
    <w:abstractNumId w:val="36"/>
  </w:num>
  <w:num w:numId="58">
    <w:abstractNumId w:val="21"/>
  </w:num>
  <w:num w:numId="59">
    <w:abstractNumId w:val="17"/>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86E"/>
    <w:rsid w:val="0000481D"/>
    <w:rsid w:val="00004BBB"/>
    <w:rsid w:val="00007418"/>
    <w:rsid w:val="00007440"/>
    <w:rsid w:val="0001164D"/>
    <w:rsid w:val="00042592"/>
    <w:rsid w:val="00042894"/>
    <w:rsid w:val="00046D2C"/>
    <w:rsid w:val="0005049C"/>
    <w:rsid w:val="0005466F"/>
    <w:rsid w:val="00056AC8"/>
    <w:rsid w:val="0006285D"/>
    <w:rsid w:val="000646F2"/>
    <w:rsid w:val="0006555C"/>
    <w:rsid w:val="000676D3"/>
    <w:rsid w:val="0007278C"/>
    <w:rsid w:val="00073773"/>
    <w:rsid w:val="00074685"/>
    <w:rsid w:val="00077D64"/>
    <w:rsid w:val="00081760"/>
    <w:rsid w:val="000836B5"/>
    <w:rsid w:val="00084B24"/>
    <w:rsid w:val="00085145"/>
    <w:rsid w:val="000854D1"/>
    <w:rsid w:val="000866E7"/>
    <w:rsid w:val="000926D7"/>
    <w:rsid w:val="000956B8"/>
    <w:rsid w:val="000A26F1"/>
    <w:rsid w:val="000A2B51"/>
    <w:rsid w:val="000A3BBC"/>
    <w:rsid w:val="000A4423"/>
    <w:rsid w:val="000B12C5"/>
    <w:rsid w:val="000B1CBD"/>
    <w:rsid w:val="000B3579"/>
    <w:rsid w:val="000B55AF"/>
    <w:rsid w:val="000B7251"/>
    <w:rsid w:val="000B7B07"/>
    <w:rsid w:val="000C1A65"/>
    <w:rsid w:val="000C222D"/>
    <w:rsid w:val="000C3C17"/>
    <w:rsid w:val="000C3F2A"/>
    <w:rsid w:val="000D2F90"/>
    <w:rsid w:val="000E18FA"/>
    <w:rsid w:val="000E5386"/>
    <w:rsid w:val="000E7457"/>
    <w:rsid w:val="000F05C8"/>
    <w:rsid w:val="000F0F73"/>
    <w:rsid w:val="000F0FE9"/>
    <w:rsid w:val="000F104A"/>
    <w:rsid w:val="000F49CD"/>
    <w:rsid w:val="000F5F65"/>
    <w:rsid w:val="0010679E"/>
    <w:rsid w:val="00125BED"/>
    <w:rsid w:val="001323EE"/>
    <w:rsid w:val="001343F0"/>
    <w:rsid w:val="00137E4B"/>
    <w:rsid w:val="00140A64"/>
    <w:rsid w:val="00144F7E"/>
    <w:rsid w:val="001459E1"/>
    <w:rsid w:val="00146435"/>
    <w:rsid w:val="00146C09"/>
    <w:rsid w:val="00152CCB"/>
    <w:rsid w:val="00156ABF"/>
    <w:rsid w:val="001616D8"/>
    <w:rsid w:val="00162C4A"/>
    <w:rsid w:val="00165005"/>
    <w:rsid w:val="001736D9"/>
    <w:rsid w:val="00175675"/>
    <w:rsid w:val="00180DB5"/>
    <w:rsid w:val="001830F2"/>
    <w:rsid w:val="00186F4B"/>
    <w:rsid w:val="00187D1B"/>
    <w:rsid w:val="001960C2"/>
    <w:rsid w:val="001969C5"/>
    <w:rsid w:val="00197590"/>
    <w:rsid w:val="001A0436"/>
    <w:rsid w:val="001A152A"/>
    <w:rsid w:val="001A40B6"/>
    <w:rsid w:val="001A60BF"/>
    <w:rsid w:val="001B505C"/>
    <w:rsid w:val="001C151D"/>
    <w:rsid w:val="001C26E5"/>
    <w:rsid w:val="001C5451"/>
    <w:rsid w:val="001C66AA"/>
    <w:rsid w:val="001D4924"/>
    <w:rsid w:val="001D64DE"/>
    <w:rsid w:val="001D7E7C"/>
    <w:rsid w:val="001E32BB"/>
    <w:rsid w:val="001F1065"/>
    <w:rsid w:val="001F4B42"/>
    <w:rsid w:val="002021C3"/>
    <w:rsid w:val="002023F7"/>
    <w:rsid w:val="0020418E"/>
    <w:rsid w:val="002057BA"/>
    <w:rsid w:val="0020705F"/>
    <w:rsid w:val="00216222"/>
    <w:rsid w:val="002172C9"/>
    <w:rsid w:val="002214B5"/>
    <w:rsid w:val="002218D4"/>
    <w:rsid w:val="00232FEB"/>
    <w:rsid w:val="00235A09"/>
    <w:rsid w:val="00243610"/>
    <w:rsid w:val="00250931"/>
    <w:rsid w:val="00260ED8"/>
    <w:rsid w:val="00262940"/>
    <w:rsid w:val="00264640"/>
    <w:rsid w:val="00270773"/>
    <w:rsid w:val="00272ECE"/>
    <w:rsid w:val="00277835"/>
    <w:rsid w:val="00281472"/>
    <w:rsid w:val="00283B86"/>
    <w:rsid w:val="002849AC"/>
    <w:rsid w:val="002A6D5C"/>
    <w:rsid w:val="002B549C"/>
    <w:rsid w:val="002B5B61"/>
    <w:rsid w:val="002C106E"/>
    <w:rsid w:val="002C2AB7"/>
    <w:rsid w:val="002C2CC9"/>
    <w:rsid w:val="002D2A60"/>
    <w:rsid w:val="002D393C"/>
    <w:rsid w:val="002D4B82"/>
    <w:rsid w:val="002D5DCB"/>
    <w:rsid w:val="002E2778"/>
    <w:rsid w:val="002E2A79"/>
    <w:rsid w:val="002E66AC"/>
    <w:rsid w:val="002F43B2"/>
    <w:rsid w:val="002F4557"/>
    <w:rsid w:val="00300CB4"/>
    <w:rsid w:val="00311C9D"/>
    <w:rsid w:val="00313568"/>
    <w:rsid w:val="0031513A"/>
    <w:rsid w:val="00315437"/>
    <w:rsid w:val="00315CE6"/>
    <w:rsid w:val="003171B0"/>
    <w:rsid w:val="00325CD6"/>
    <w:rsid w:val="00331E10"/>
    <w:rsid w:val="00344D8E"/>
    <w:rsid w:val="003507F4"/>
    <w:rsid w:val="003529CE"/>
    <w:rsid w:val="003731F2"/>
    <w:rsid w:val="00373DFE"/>
    <w:rsid w:val="00375F8D"/>
    <w:rsid w:val="003778D2"/>
    <w:rsid w:val="0038686C"/>
    <w:rsid w:val="003873F3"/>
    <w:rsid w:val="00390825"/>
    <w:rsid w:val="00392A4F"/>
    <w:rsid w:val="0039451E"/>
    <w:rsid w:val="00396BAB"/>
    <w:rsid w:val="003A05FD"/>
    <w:rsid w:val="003A6711"/>
    <w:rsid w:val="003C0118"/>
    <w:rsid w:val="003C16AD"/>
    <w:rsid w:val="003C466D"/>
    <w:rsid w:val="003C5179"/>
    <w:rsid w:val="003D06E1"/>
    <w:rsid w:val="003D244D"/>
    <w:rsid w:val="003D29EB"/>
    <w:rsid w:val="003E577A"/>
    <w:rsid w:val="003F2EBE"/>
    <w:rsid w:val="003F4E69"/>
    <w:rsid w:val="003F5A68"/>
    <w:rsid w:val="00412CBA"/>
    <w:rsid w:val="0041316D"/>
    <w:rsid w:val="0041637B"/>
    <w:rsid w:val="004214EA"/>
    <w:rsid w:val="00422F62"/>
    <w:rsid w:val="00424BD4"/>
    <w:rsid w:val="0043186E"/>
    <w:rsid w:val="00433B38"/>
    <w:rsid w:val="00435F32"/>
    <w:rsid w:val="00437768"/>
    <w:rsid w:val="00437992"/>
    <w:rsid w:val="00442675"/>
    <w:rsid w:val="004440AB"/>
    <w:rsid w:val="00444AB8"/>
    <w:rsid w:val="004523B3"/>
    <w:rsid w:val="00452B2A"/>
    <w:rsid w:val="00461D69"/>
    <w:rsid w:val="00462E8F"/>
    <w:rsid w:val="00466ACC"/>
    <w:rsid w:val="00471E5F"/>
    <w:rsid w:val="00475089"/>
    <w:rsid w:val="004869CB"/>
    <w:rsid w:val="0049056F"/>
    <w:rsid w:val="00491E36"/>
    <w:rsid w:val="00494379"/>
    <w:rsid w:val="004A7466"/>
    <w:rsid w:val="004C1880"/>
    <w:rsid w:val="004C27C7"/>
    <w:rsid w:val="004C54FD"/>
    <w:rsid w:val="004D3203"/>
    <w:rsid w:val="004D4844"/>
    <w:rsid w:val="004D664D"/>
    <w:rsid w:val="004E2615"/>
    <w:rsid w:val="004E6AF3"/>
    <w:rsid w:val="004F2957"/>
    <w:rsid w:val="004F3706"/>
    <w:rsid w:val="004F6F4F"/>
    <w:rsid w:val="00500F25"/>
    <w:rsid w:val="00501C69"/>
    <w:rsid w:val="005064DE"/>
    <w:rsid w:val="005067FC"/>
    <w:rsid w:val="00513AF8"/>
    <w:rsid w:val="00520028"/>
    <w:rsid w:val="00520FBC"/>
    <w:rsid w:val="00521884"/>
    <w:rsid w:val="00523F1C"/>
    <w:rsid w:val="005257A1"/>
    <w:rsid w:val="00525D60"/>
    <w:rsid w:val="0054100E"/>
    <w:rsid w:val="00546B8B"/>
    <w:rsid w:val="00553541"/>
    <w:rsid w:val="0055786A"/>
    <w:rsid w:val="00560848"/>
    <w:rsid w:val="005658B9"/>
    <w:rsid w:val="005735BE"/>
    <w:rsid w:val="005736DA"/>
    <w:rsid w:val="00576F59"/>
    <w:rsid w:val="00581109"/>
    <w:rsid w:val="005846C4"/>
    <w:rsid w:val="00587CE7"/>
    <w:rsid w:val="005902F2"/>
    <w:rsid w:val="00591BA2"/>
    <w:rsid w:val="0059254E"/>
    <w:rsid w:val="00592ACC"/>
    <w:rsid w:val="00593274"/>
    <w:rsid w:val="00594BFA"/>
    <w:rsid w:val="00595101"/>
    <w:rsid w:val="005970FF"/>
    <w:rsid w:val="005A020E"/>
    <w:rsid w:val="005A10B8"/>
    <w:rsid w:val="005A2C1C"/>
    <w:rsid w:val="005B0B1C"/>
    <w:rsid w:val="005B2F7B"/>
    <w:rsid w:val="005B3D53"/>
    <w:rsid w:val="005B754D"/>
    <w:rsid w:val="005C0D92"/>
    <w:rsid w:val="005D366A"/>
    <w:rsid w:val="005D75AD"/>
    <w:rsid w:val="005E17D0"/>
    <w:rsid w:val="005E22E0"/>
    <w:rsid w:val="005E2715"/>
    <w:rsid w:val="005E6978"/>
    <w:rsid w:val="005F0AE5"/>
    <w:rsid w:val="005F4EA9"/>
    <w:rsid w:val="005F6A94"/>
    <w:rsid w:val="00603D2D"/>
    <w:rsid w:val="00604BE7"/>
    <w:rsid w:val="00607872"/>
    <w:rsid w:val="00612D7C"/>
    <w:rsid w:val="006158AC"/>
    <w:rsid w:val="0062207C"/>
    <w:rsid w:val="006225AE"/>
    <w:rsid w:val="0063022E"/>
    <w:rsid w:val="00630F0B"/>
    <w:rsid w:val="0063197A"/>
    <w:rsid w:val="00631AC6"/>
    <w:rsid w:val="00634FDD"/>
    <w:rsid w:val="006431F1"/>
    <w:rsid w:val="00646129"/>
    <w:rsid w:val="006465BA"/>
    <w:rsid w:val="00652004"/>
    <w:rsid w:val="00653A40"/>
    <w:rsid w:val="006563C3"/>
    <w:rsid w:val="006564AC"/>
    <w:rsid w:val="00664788"/>
    <w:rsid w:val="0066526C"/>
    <w:rsid w:val="006724B0"/>
    <w:rsid w:val="00673555"/>
    <w:rsid w:val="00676693"/>
    <w:rsid w:val="00680F44"/>
    <w:rsid w:val="00684F1F"/>
    <w:rsid w:val="00685F18"/>
    <w:rsid w:val="00685FB2"/>
    <w:rsid w:val="006904FC"/>
    <w:rsid w:val="00691B8D"/>
    <w:rsid w:val="00692393"/>
    <w:rsid w:val="0069388D"/>
    <w:rsid w:val="006A2E2A"/>
    <w:rsid w:val="006A413F"/>
    <w:rsid w:val="006A6B9A"/>
    <w:rsid w:val="006B0C22"/>
    <w:rsid w:val="006C1934"/>
    <w:rsid w:val="006C1C2F"/>
    <w:rsid w:val="006C1FB2"/>
    <w:rsid w:val="006C297C"/>
    <w:rsid w:val="006C5B0D"/>
    <w:rsid w:val="006C67D7"/>
    <w:rsid w:val="006D5739"/>
    <w:rsid w:val="006D6096"/>
    <w:rsid w:val="006D7C1E"/>
    <w:rsid w:val="006D7E7D"/>
    <w:rsid w:val="006E24A7"/>
    <w:rsid w:val="006E35DF"/>
    <w:rsid w:val="006E598E"/>
    <w:rsid w:val="006F0B81"/>
    <w:rsid w:val="006F14BE"/>
    <w:rsid w:val="006F39FF"/>
    <w:rsid w:val="0070025E"/>
    <w:rsid w:val="00700D70"/>
    <w:rsid w:val="00705656"/>
    <w:rsid w:val="00706D08"/>
    <w:rsid w:val="007124F3"/>
    <w:rsid w:val="00717036"/>
    <w:rsid w:val="00720467"/>
    <w:rsid w:val="0072128A"/>
    <w:rsid w:val="00723D24"/>
    <w:rsid w:val="00725151"/>
    <w:rsid w:val="00726FDA"/>
    <w:rsid w:val="00733534"/>
    <w:rsid w:val="00734FBF"/>
    <w:rsid w:val="00736D0A"/>
    <w:rsid w:val="00742385"/>
    <w:rsid w:val="00745313"/>
    <w:rsid w:val="007511A4"/>
    <w:rsid w:val="00755FB9"/>
    <w:rsid w:val="007561D0"/>
    <w:rsid w:val="0075701F"/>
    <w:rsid w:val="0076176F"/>
    <w:rsid w:val="007676C6"/>
    <w:rsid w:val="0076778E"/>
    <w:rsid w:val="00767831"/>
    <w:rsid w:val="00767F6E"/>
    <w:rsid w:val="00770227"/>
    <w:rsid w:val="007759F3"/>
    <w:rsid w:val="00777A72"/>
    <w:rsid w:val="007804B1"/>
    <w:rsid w:val="0078153E"/>
    <w:rsid w:val="00782332"/>
    <w:rsid w:val="00785844"/>
    <w:rsid w:val="00786290"/>
    <w:rsid w:val="007864CF"/>
    <w:rsid w:val="007867DF"/>
    <w:rsid w:val="00794BDF"/>
    <w:rsid w:val="0079688A"/>
    <w:rsid w:val="007A1397"/>
    <w:rsid w:val="007A1649"/>
    <w:rsid w:val="007A2DED"/>
    <w:rsid w:val="007B1512"/>
    <w:rsid w:val="007C0B6D"/>
    <w:rsid w:val="007C7372"/>
    <w:rsid w:val="007D16C1"/>
    <w:rsid w:val="007D4859"/>
    <w:rsid w:val="007D5872"/>
    <w:rsid w:val="007E4F34"/>
    <w:rsid w:val="007F0890"/>
    <w:rsid w:val="00802436"/>
    <w:rsid w:val="0080278D"/>
    <w:rsid w:val="00806159"/>
    <w:rsid w:val="008105E5"/>
    <w:rsid w:val="008110CD"/>
    <w:rsid w:val="00812E51"/>
    <w:rsid w:val="008131D9"/>
    <w:rsid w:val="008159C2"/>
    <w:rsid w:val="00815D87"/>
    <w:rsid w:val="008177CA"/>
    <w:rsid w:val="00817C83"/>
    <w:rsid w:val="00821C73"/>
    <w:rsid w:val="008266D0"/>
    <w:rsid w:val="00827B9D"/>
    <w:rsid w:val="0083105F"/>
    <w:rsid w:val="008334DA"/>
    <w:rsid w:val="00840E01"/>
    <w:rsid w:val="00852F41"/>
    <w:rsid w:val="00856693"/>
    <w:rsid w:val="008600E4"/>
    <w:rsid w:val="00861DAD"/>
    <w:rsid w:val="008711C3"/>
    <w:rsid w:val="00881DC5"/>
    <w:rsid w:val="0088401D"/>
    <w:rsid w:val="0088479F"/>
    <w:rsid w:val="008A3CC7"/>
    <w:rsid w:val="008A40A5"/>
    <w:rsid w:val="008A6963"/>
    <w:rsid w:val="008B1BEA"/>
    <w:rsid w:val="008B33C4"/>
    <w:rsid w:val="008B6589"/>
    <w:rsid w:val="008B6DA8"/>
    <w:rsid w:val="008C17C6"/>
    <w:rsid w:val="008C5C16"/>
    <w:rsid w:val="008D00FB"/>
    <w:rsid w:val="008D0807"/>
    <w:rsid w:val="008D4403"/>
    <w:rsid w:val="008D4A47"/>
    <w:rsid w:val="008D52DE"/>
    <w:rsid w:val="008E0D51"/>
    <w:rsid w:val="008E3292"/>
    <w:rsid w:val="008E713B"/>
    <w:rsid w:val="008E7F52"/>
    <w:rsid w:val="008F06B0"/>
    <w:rsid w:val="008F67F6"/>
    <w:rsid w:val="00904806"/>
    <w:rsid w:val="009064F6"/>
    <w:rsid w:val="00916F9E"/>
    <w:rsid w:val="00924CB3"/>
    <w:rsid w:val="00924DF7"/>
    <w:rsid w:val="00925F48"/>
    <w:rsid w:val="009332A1"/>
    <w:rsid w:val="0093582F"/>
    <w:rsid w:val="009362A4"/>
    <w:rsid w:val="0094427A"/>
    <w:rsid w:val="00951767"/>
    <w:rsid w:val="00954932"/>
    <w:rsid w:val="00966543"/>
    <w:rsid w:val="00972FEF"/>
    <w:rsid w:val="00976D7F"/>
    <w:rsid w:val="00991A44"/>
    <w:rsid w:val="00992E23"/>
    <w:rsid w:val="00993D5B"/>
    <w:rsid w:val="00995AE5"/>
    <w:rsid w:val="009A2AB4"/>
    <w:rsid w:val="009A6628"/>
    <w:rsid w:val="009A7FAB"/>
    <w:rsid w:val="009B558F"/>
    <w:rsid w:val="009B56E8"/>
    <w:rsid w:val="009B6914"/>
    <w:rsid w:val="009B6E0F"/>
    <w:rsid w:val="009B755B"/>
    <w:rsid w:val="009C1C94"/>
    <w:rsid w:val="009C27D1"/>
    <w:rsid w:val="009C2806"/>
    <w:rsid w:val="009C3166"/>
    <w:rsid w:val="009D2F1A"/>
    <w:rsid w:val="009D36AA"/>
    <w:rsid w:val="009D41DE"/>
    <w:rsid w:val="009D5457"/>
    <w:rsid w:val="009D5A3F"/>
    <w:rsid w:val="009D7471"/>
    <w:rsid w:val="009E0F04"/>
    <w:rsid w:val="009E1566"/>
    <w:rsid w:val="009E1AEF"/>
    <w:rsid w:val="009E5E70"/>
    <w:rsid w:val="009F04A4"/>
    <w:rsid w:val="009F07F8"/>
    <w:rsid w:val="009F270F"/>
    <w:rsid w:val="009F5707"/>
    <w:rsid w:val="009F5DAC"/>
    <w:rsid w:val="009F7145"/>
    <w:rsid w:val="00A00D66"/>
    <w:rsid w:val="00A01100"/>
    <w:rsid w:val="00A02CBD"/>
    <w:rsid w:val="00A10554"/>
    <w:rsid w:val="00A120EE"/>
    <w:rsid w:val="00A2058B"/>
    <w:rsid w:val="00A23955"/>
    <w:rsid w:val="00A27BD4"/>
    <w:rsid w:val="00A37D79"/>
    <w:rsid w:val="00A42D22"/>
    <w:rsid w:val="00A51506"/>
    <w:rsid w:val="00A52693"/>
    <w:rsid w:val="00A542A1"/>
    <w:rsid w:val="00A5566F"/>
    <w:rsid w:val="00A637E7"/>
    <w:rsid w:val="00A63CE3"/>
    <w:rsid w:val="00A66AE4"/>
    <w:rsid w:val="00A727B2"/>
    <w:rsid w:val="00A732C6"/>
    <w:rsid w:val="00A75C99"/>
    <w:rsid w:val="00A801C1"/>
    <w:rsid w:val="00A831CF"/>
    <w:rsid w:val="00A83934"/>
    <w:rsid w:val="00AA0808"/>
    <w:rsid w:val="00AA1AA7"/>
    <w:rsid w:val="00AA30F8"/>
    <w:rsid w:val="00AA4164"/>
    <w:rsid w:val="00AB0B7A"/>
    <w:rsid w:val="00AB4C3D"/>
    <w:rsid w:val="00AB7B61"/>
    <w:rsid w:val="00AC5697"/>
    <w:rsid w:val="00AD0B45"/>
    <w:rsid w:val="00AD296F"/>
    <w:rsid w:val="00AD32D7"/>
    <w:rsid w:val="00AD40CA"/>
    <w:rsid w:val="00AD67F8"/>
    <w:rsid w:val="00AE1CC0"/>
    <w:rsid w:val="00AE79FA"/>
    <w:rsid w:val="00AF3052"/>
    <w:rsid w:val="00AF5410"/>
    <w:rsid w:val="00B0113E"/>
    <w:rsid w:val="00B03B3A"/>
    <w:rsid w:val="00B15C9A"/>
    <w:rsid w:val="00B15E36"/>
    <w:rsid w:val="00B174F1"/>
    <w:rsid w:val="00B175CB"/>
    <w:rsid w:val="00B217A6"/>
    <w:rsid w:val="00B25A4C"/>
    <w:rsid w:val="00B30822"/>
    <w:rsid w:val="00B34004"/>
    <w:rsid w:val="00B43344"/>
    <w:rsid w:val="00B45F4A"/>
    <w:rsid w:val="00B54B77"/>
    <w:rsid w:val="00B631DD"/>
    <w:rsid w:val="00B64627"/>
    <w:rsid w:val="00B64978"/>
    <w:rsid w:val="00B66AF2"/>
    <w:rsid w:val="00B679C3"/>
    <w:rsid w:val="00B73BB0"/>
    <w:rsid w:val="00B73C79"/>
    <w:rsid w:val="00B74A23"/>
    <w:rsid w:val="00B75B92"/>
    <w:rsid w:val="00B77FE7"/>
    <w:rsid w:val="00B86653"/>
    <w:rsid w:val="00B94615"/>
    <w:rsid w:val="00B976C0"/>
    <w:rsid w:val="00BA1848"/>
    <w:rsid w:val="00BB0218"/>
    <w:rsid w:val="00BB1FAE"/>
    <w:rsid w:val="00BB2F92"/>
    <w:rsid w:val="00BB3BED"/>
    <w:rsid w:val="00BB411E"/>
    <w:rsid w:val="00BB4327"/>
    <w:rsid w:val="00BB767C"/>
    <w:rsid w:val="00BC174D"/>
    <w:rsid w:val="00BC1EFF"/>
    <w:rsid w:val="00BC25C4"/>
    <w:rsid w:val="00BC5C1F"/>
    <w:rsid w:val="00BC7123"/>
    <w:rsid w:val="00BD2772"/>
    <w:rsid w:val="00BD344B"/>
    <w:rsid w:val="00BD495A"/>
    <w:rsid w:val="00BD5D05"/>
    <w:rsid w:val="00BD618F"/>
    <w:rsid w:val="00BE0573"/>
    <w:rsid w:val="00BE1140"/>
    <w:rsid w:val="00BE24D1"/>
    <w:rsid w:val="00BE2BDE"/>
    <w:rsid w:val="00BE2F2D"/>
    <w:rsid w:val="00BE4408"/>
    <w:rsid w:val="00BE73AC"/>
    <w:rsid w:val="00BF375D"/>
    <w:rsid w:val="00BF4BDB"/>
    <w:rsid w:val="00BF635F"/>
    <w:rsid w:val="00BF65C7"/>
    <w:rsid w:val="00C024CF"/>
    <w:rsid w:val="00C0688E"/>
    <w:rsid w:val="00C0760B"/>
    <w:rsid w:val="00C15BF4"/>
    <w:rsid w:val="00C20F84"/>
    <w:rsid w:val="00C213EC"/>
    <w:rsid w:val="00C25789"/>
    <w:rsid w:val="00C26AF9"/>
    <w:rsid w:val="00C26E9E"/>
    <w:rsid w:val="00C272B1"/>
    <w:rsid w:val="00C31CBF"/>
    <w:rsid w:val="00C336FC"/>
    <w:rsid w:val="00C33F71"/>
    <w:rsid w:val="00C412D2"/>
    <w:rsid w:val="00C44056"/>
    <w:rsid w:val="00C45AB1"/>
    <w:rsid w:val="00C461A0"/>
    <w:rsid w:val="00C46F32"/>
    <w:rsid w:val="00C50B4A"/>
    <w:rsid w:val="00C5186D"/>
    <w:rsid w:val="00C518E8"/>
    <w:rsid w:val="00C53364"/>
    <w:rsid w:val="00C5709E"/>
    <w:rsid w:val="00C575C0"/>
    <w:rsid w:val="00C57A82"/>
    <w:rsid w:val="00C62598"/>
    <w:rsid w:val="00C629B6"/>
    <w:rsid w:val="00C7421E"/>
    <w:rsid w:val="00C8045D"/>
    <w:rsid w:val="00C80F12"/>
    <w:rsid w:val="00C81B15"/>
    <w:rsid w:val="00C85BBB"/>
    <w:rsid w:val="00C86E55"/>
    <w:rsid w:val="00C9109B"/>
    <w:rsid w:val="00CA05D0"/>
    <w:rsid w:val="00CA1643"/>
    <w:rsid w:val="00CA32BB"/>
    <w:rsid w:val="00CA32E4"/>
    <w:rsid w:val="00CA409B"/>
    <w:rsid w:val="00CA7C64"/>
    <w:rsid w:val="00CB7439"/>
    <w:rsid w:val="00CB7DAC"/>
    <w:rsid w:val="00CC0593"/>
    <w:rsid w:val="00CC1AB2"/>
    <w:rsid w:val="00CC1BAF"/>
    <w:rsid w:val="00CC55B6"/>
    <w:rsid w:val="00CC5F9F"/>
    <w:rsid w:val="00CD1E6D"/>
    <w:rsid w:val="00CD378E"/>
    <w:rsid w:val="00CD4EF7"/>
    <w:rsid w:val="00CE4647"/>
    <w:rsid w:val="00CE7A94"/>
    <w:rsid w:val="00CF08C4"/>
    <w:rsid w:val="00CF22CC"/>
    <w:rsid w:val="00CF5308"/>
    <w:rsid w:val="00CF7020"/>
    <w:rsid w:val="00D0058D"/>
    <w:rsid w:val="00D008C3"/>
    <w:rsid w:val="00D025E7"/>
    <w:rsid w:val="00D05299"/>
    <w:rsid w:val="00D12B99"/>
    <w:rsid w:val="00D27089"/>
    <w:rsid w:val="00D30F09"/>
    <w:rsid w:val="00D33746"/>
    <w:rsid w:val="00D448CB"/>
    <w:rsid w:val="00D53BBE"/>
    <w:rsid w:val="00D54895"/>
    <w:rsid w:val="00D56A44"/>
    <w:rsid w:val="00D57410"/>
    <w:rsid w:val="00D631E0"/>
    <w:rsid w:val="00D66BE8"/>
    <w:rsid w:val="00D678A4"/>
    <w:rsid w:val="00D67A90"/>
    <w:rsid w:val="00D715A2"/>
    <w:rsid w:val="00D73B42"/>
    <w:rsid w:val="00D749F5"/>
    <w:rsid w:val="00D75992"/>
    <w:rsid w:val="00D80059"/>
    <w:rsid w:val="00D80441"/>
    <w:rsid w:val="00D85430"/>
    <w:rsid w:val="00D93255"/>
    <w:rsid w:val="00DA0A91"/>
    <w:rsid w:val="00DA1C46"/>
    <w:rsid w:val="00DA4B5B"/>
    <w:rsid w:val="00DA7B18"/>
    <w:rsid w:val="00DB225B"/>
    <w:rsid w:val="00DB5798"/>
    <w:rsid w:val="00DC0970"/>
    <w:rsid w:val="00DC2AB9"/>
    <w:rsid w:val="00DD173E"/>
    <w:rsid w:val="00DD6786"/>
    <w:rsid w:val="00DE2CDC"/>
    <w:rsid w:val="00DE628B"/>
    <w:rsid w:val="00DF090B"/>
    <w:rsid w:val="00DF1E5D"/>
    <w:rsid w:val="00DF383B"/>
    <w:rsid w:val="00DF4B89"/>
    <w:rsid w:val="00E0236C"/>
    <w:rsid w:val="00E0479A"/>
    <w:rsid w:val="00E06DC6"/>
    <w:rsid w:val="00E07DA5"/>
    <w:rsid w:val="00E1355A"/>
    <w:rsid w:val="00E15247"/>
    <w:rsid w:val="00E15BAD"/>
    <w:rsid w:val="00E22D91"/>
    <w:rsid w:val="00E23B61"/>
    <w:rsid w:val="00E26221"/>
    <w:rsid w:val="00E309D8"/>
    <w:rsid w:val="00E3170A"/>
    <w:rsid w:val="00E33814"/>
    <w:rsid w:val="00E4005C"/>
    <w:rsid w:val="00E415F9"/>
    <w:rsid w:val="00E42FF7"/>
    <w:rsid w:val="00E44460"/>
    <w:rsid w:val="00E4566E"/>
    <w:rsid w:val="00E47AD0"/>
    <w:rsid w:val="00E47D19"/>
    <w:rsid w:val="00E5146F"/>
    <w:rsid w:val="00E54B94"/>
    <w:rsid w:val="00E5547D"/>
    <w:rsid w:val="00E55CC9"/>
    <w:rsid w:val="00E55F50"/>
    <w:rsid w:val="00E577E4"/>
    <w:rsid w:val="00E6099B"/>
    <w:rsid w:val="00E6273F"/>
    <w:rsid w:val="00E642E8"/>
    <w:rsid w:val="00E66048"/>
    <w:rsid w:val="00E75381"/>
    <w:rsid w:val="00E90178"/>
    <w:rsid w:val="00E92E28"/>
    <w:rsid w:val="00E952D5"/>
    <w:rsid w:val="00E955E1"/>
    <w:rsid w:val="00EA0AF6"/>
    <w:rsid w:val="00EA35CB"/>
    <w:rsid w:val="00EA5766"/>
    <w:rsid w:val="00EA7DCD"/>
    <w:rsid w:val="00EB043F"/>
    <w:rsid w:val="00EB0440"/>
    <w:rsid w:val="00EB4687"/>
    <w:rsid w:val="00EC1F74"/>
    <w:rsid w:val="00EC260C"/>
    <w:rsid w:val="00EC5E93"/>
    <w:rsid w:val="00EC7A11"/>
    <w:rsid w:val="00EC7E95"/>
    <w:rsid w:val="00ED296B"/>
    <w:rsid w:val="00ED7336"/>
    <w:rsid w:val="00ED74D6"/>
    <w:rsid w:val="00EE0A38"/>
    <w:rsid w:val="00EE52EF"/>
    <w:rsid w:val="00EE6603"/>
    <w:rsid w:val="00F01CF1"/>
    <w:rsid w:val="00F110F7"/>
    <w:rsid w:val="00F11E66"/>
    <w:rsid w:val="00F11FB2"/>
    <w:rsid w:val="00F1211D"/>
    <w:rsid w:val="00F12DEE"/>
    <w:rsid w:val="00F15082"/>
    <w:rsid w:val="00F16051"/>
    <w:rsid w:val="00F1627D"/>
    <w:rsid w:val="00F178D5"/>
    <w:rsid w:val="00F2076E"/>
    <w:rsid w:val="00F22321"/>
    <w:rsid w:val="00F27C84"/>
    <w:rsid w:val="00F36A0F"/>
    <w:rsid w:val="00F36A3C"/>
    <w:rsid w:val="00F36E34"/>
    <w:rsid w:val="00F40F50"/>
    <w:rsid w:val="00F41F9F"/>
    <w:rsid w:val="00F439AB"/>
    <w:rsid w:val="00F53D42"/>
    <w:rsid w:val="00F55E81"/>
    <w:rsid w:val="00F56440"/>
    <w:rsid w:val="00F56F2D"/>
    <w:rsid w:val="00F610F5"/>
    <w:rsid w:val="00F67C67"/>
    <w:rsid w:val="00F72201"/>
    <w:rsid w:val="00F73BE5"/>
    <w:rsid w:val="00F93BB7"/>
    <w:rsid w:val="00F97D96"/>
    <w:rsid w:val="00FA3911"/>
    <w:rsid w:val="00FA49CD"/>
    <w:rsid w:val="00FA5CF5"/>
    <w:rsid w:val="00FB0CBD"/>
    <w:rsid w:val="00FB4F07"/>
    <w:rsid w:val="00FB578D"/>
    <w:rsid w:val="00FB76A4"/>
    <w:rsid w:val="00FC3FA3"/>
    <w:rsid w:val="00FC7526"/>
    <w:rsid w:val="00FD016A"/>
    <w:rsid w:val="00FD1D10"/>
    <w:rsid w:val="00FD2F7F"/>
    <w:rsid w:val="00FD34E6"/>
    <w:rsid w:val="00FD4E8B"/>
    <w:rsid w:val="00FD4ED9"/>
    <w:rsid w:val="00FD6384"/>
    <w:rsid w:val="00FD66CF"/>
    <w:rsid w:val="00FD6AC1"/>
    <w:rsid w:val="00FE0448"/>
    <w:rsid w:val="00FE1C54"/>
    <w:rsid w:val="00FE3089"/>
    <w:rsid w:val="00FE36FD"/>
    <w:rsid w:val="00FE4BEF"/>
    <w:rsid w:val="00FF05E5"/>
    <w:rsid w:val="00FF0949"/>
    <w:rsid w:val="00FF2C2A"/>
    <w:rsid w:val="00FF4E2B"/>
  </w:rsids>
  <m:mathPr>
    <m:mathFont m:val="Cambria Math"/>
    <m:brkBin m:val="before"/>
    <m:brkBinSub m:val="--"/>
    <m:smallFrac m:val="0"/>
    <m:dispDef/>
    <m:lMargin m:val="0"/>
    <m:rMargin m:val="0"/>
    <m:defJc m:val="centerGroup"/>
    <m:wrapIndent m:val="1440"/>
    <m:intLim m:val="subSup"/>
    <m:naryLim m:val="undOvr"/>
  </m:mathPr>
  <w:themeFontLang w:val="pt-BR"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030AC23-7DAD-49B7-B4C5-32BC6CFB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P????" w:hAnsi="Calibri"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CB4"/>
    <w:pPr>
      <w:tabs>
        <w:tab w:val="left" w:pos="709"/>
      </w:tabs>
      <w:spacing w:before="360" w:line="300" w:lineRule="atLeast"/>
      <w:ind w:right="2438"/>
    </w:pPr>
    <w:rPr>
      <w:rFonts w:ascii="RotisSerif" w:hAnsi="RotisSerif" w:cs="RotisSerif"/>
      <w:sz w:val="24"/>
      <w:szCs w:val="24"/>
      <w:lang w:val="de-DE" w:eastAsia="ja-JP"/>
    </w:rPr>
  </w:style>
  <w:style w:type="paragraph" w:styleId="Ttulo1">
    <w:name w:val="heading 1"/>
    <w:basedOn w:val="Normal"/>
    <w:next w:val="Normal"/>
    <w:link w:val="Ttulo1Char"/>
    <w:uiPriority w:val="99"/>
    <w:qFormat/>
    <w:rsid w:val="00553541"/>
    <w:pPr>
      <w:keepNext/>
      <w:tabs>
        <w:tab w:val="clear" w:pos="709"/>
      </w:tabs>
      <w:outlineLvl w:val="0"/>
    </w:pPr>
    <w:rPr>
      <w:rFonts w:ascii="ITC Officina Sans Bold" w:hAnsi="ITC Officina Sans Bold" w:cs="ITC Officina Sans Bold"/>
      <w:caps/>
    </w:rPr>
  </w:style>
  <w:style w:type="paragraph" w:styleId="Ttulo2">
    <w:name w:val="heading 2"/>
    <w:basedOn w:val="Ttulo1"/>
    <w:next w:val="Normal"/>
    <w:link w:val="Ttulo2Char"/>
    <w:uiPriority w:val="99"/>
    <w:qFormat/>
    <w:rsid w:val="00373DFE"/>
    <w:pPr>
      <w:outlineLvl w:val="1"/>
    </w:pPr>
    <w:rPr>
      <w:caps w:val="0"/>
    </w:rPr>
  </w:style>
  <w:style w:type="paragraph" w:styleId="Ttulo3">
    <w:name w:val="heading 3"/>
    <w:basedOn w:val="Ttulo2"/>
    <w:next w:val="Normal"/>
    <w:link w:val="Ttulo3Char"/>
    <w:uiPriority w:val="99"/>
    <w:qFormat/>
    <w:rsid w:val="003529CE"/>
    <w:pPr>
      <w:tabs>
        <w:tab w:val="left" w:pos="709"/>
      </w:tabs>
      <w:spacing w:before="480" w:line="480" w:lineRule="atLeast"/>
      <w:outlineLvl w:val="2"/>
    </w:pPr>
    <w:rPr>
      <w:rFonts w:ascii="ITC Officina Sans Book" w:hAnsi="ITC Officina Sans Book" w:cs="ITC Officina Sans Book"/>
      <w:lang w:eastAsia="de-DE"/>
    </w:rPr>
  </w:style>
  <w:style w:type="paragraph" w:styleId="Ttulo4">
    <w:name w:val="heading 4"/>
    <w:basedOn w:val="Ttulo3"/>
    <w:next w:val="Normal"/>
    <w:link w:val="Ttulo4Char"/>
    <w:uiPriority w:val="99"/>
    <w:qFormat/>
    <w:rsid w:val="003529CE"/>
    <w:pPr>
      <w:outlineLvl w:val="3"/>
    </w:pPr>
  </w:style>
  <w:style w:type="paragraph" w:styleId="Ttulo5">
    <w:name w:val="heading 5"/>
    <w:basedOn w:val="Ttulo4"/>
    <w:next w:val="Normal"/>
    <w:link w:val="Ttulo5Char"/>
    <w:uiPriority w:val="99"/>
    <w:qFormat/>
    <w:rsid w:val="00CC1AB2"/>
    <w:pPr>
      <w:spacing w:before="240"/>
      <w:outlineLvl w:val="4"/>
    </w:pPr>
  </w:style>
  <w:style w:type="paragraph" w:styleId="Ttulo6">
    <w:name w:val="heading 6"/>
    <w:basedOn w:val="Ttulo5"/>
    <w:next w:val="Normal"/>
    <w:link w:val="Ttulo6Char"/>
    <w:uiPriority w:val="99"/>
    <w:qFormat/>
    <w:rsid w:val="00CC1AB2"/>
    <w:pPr>
      <w:outlineLvl w:val="5"/>
    </w:pPr>
  </w:style>
  <w:style w:type="paragraph" w:styleId="Ttulo7">
    <w:name w:val="heading 7"/>
    <w:basedOn w:val="Ttulo6"/>
    <w:next w:val="Normal"/>
    <w:link w:val="Ttulo7Char"/>
    <w:uiPriority w:val="99"/>
    <w:qFormat/>
    <w:rsid w:val="00ED296B"/>
    <w:pPr>
      <w:keepLines/>
      <w:outlineLvl w:val="6"/>
    </w:pPr>
  </w:style>
  <w:style w:type="paragraph" w:styleId="Ttulo8">
    <w:name w:val="heading 8"/>
    <w:basedOn w:val="Ttulo7"/>
    <w:next w:val="Normal"/>
    <w:link w:val="Ttulo8Char"/>
    <w:uiPriority w:val="99"/>
    <w:qFormat/>
    <w:rsid w:val="007A1397"/>
    <w:pPr>
      <w:outlineLvl w:val="7"/>
    </w:pPr>
  </w:style>
  <w:style w:type="paragraph" w:styleId="Ttulo9">
    <w:name w:val="heading 9"/>
    <w:basedOn w:val="Ttulo8"/>
    <w:next w:val="Normal"/>
    <w:link w:val="Ttulo9Char"/>
    <w:uiPriority w:val="99"/>
    <w:qFormat/>
    <w:rsid w:val="007A1397"/>
    <w:pPr>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C6317"/>
    <w:rPr>
      <w:rFonts w:asciiTheme="majorHAnsi" w:eastAsiaTheme="majorEastAsia" w:hAnsiTheme="majorHAnsi" w:cstheme="majorBidi"/>
      <w:b/>
      <w:bCs/>
      <w:kern w:val="32"/>
      <w:sz w:val="32"/>
      <w:szCs w:val="32"/>
      <w:lang w:val="de-DE" w:eastAsia="ja-JP"/>
    </w:rPr>
  </w:style>
  <w:style w:type="character" w:customStyle="1" w:styleId="Ttulo2Char">
    <w:name w:val="Título 2 Char"/>
    <w:basedOn w:val="Fontepargpadro"/>
    <w:link w:val="Ttulo2"/>
    <w:uiPriority w:val="9"/>
    <w:semiHidden/>
    <w:rsid w:val="00AC6317"/>
    <w:rPr>
      <w:rFonts w:asciiTheme="majorHAnsi" w:eastAsiaTheme="majorEastAsia" w:hAnsiTheme="majorHAnsi" w:cstheme="majorBidi"/>
      <w:b/>
      <w:bCs/>
      <w:i/>
      <w:iCs/>
      <w:sz w:val="28"/>
      <w:szCs w:val="28"/>
      <w:lang w:val="de-DE" w:eastAsia="ja-JP"/>
    </w:rPr>
  </w:style>
  <w:style w:type="character" w:customStyle="1" w:styleId="Ttulo3Char">
    <w:name w:val="Título 3 Char"/>
    <w:basedOn w:val="Fontepargpadro"/>
    <w:link w:val="Ttulo3"/>
    <w:uiPriority w:val="9"/>
    <w:semiHidden/>
    <w:rsid w:val="00AC6317"/>
    <w:rPr>
      <w:rFonts w:asciiTheme="majorHAnsi" w:eastAsiaTheme="majorEastAsia" w:hAnsiTheme="majorHAnsi" w:cstheme="majorBidi"/>
      <w:b/>
      <w:bCs/>
      <w:sz w:val="26"/>
      <w:szCs w:val="26"/>
      <w:lang w:val="de-DE" w:eastAsia="ja-JP"/>
    </w:rPr>
  </w:style>
  <w:style w:type="character" w:customStyle="1" w:styleId="Ttulo4Char">
    <w:name w:val="Título 4 Char"/>
    <w:basedOn w:val="Fontepargpadro"/>
    <w:link w:val="Ttulo4"/>
    <w:uiPriority w:val="99"/>
    <w:rsid w:val="003529CE"/>
    <w:rPr>
      <w:rFonts w:ascii="ITC Officina Sans Book" w:hAnsi="ITC Officina Sans Book" w:cs="ITC Officina Sans Book"/>
      <w:sz w:val="24"/>
      <w:szCs w:val="24"/>
      <w:lang w:eastAsia="de-DE"/>
    </w:rPr>
  </w:style>
  <w:style w:type="character" w:customStyle="1" w:styleId="Ttulo5Char">
    <w:name w:val="Título 5 Char"/>
    <w:basedOn w:val="Fontepargpadro"/>
    <w:link w:val="Ttulo5"/>
    <w:uiPriority w:val="99"/>
    <w:rsid w:val="00CC1AB2"/>
    <w:rPr>
      <w:rFonts w:ascii="ITC Officina Sans Book" w:hAnsi="ITC Officina Sans Book" w:cs="ITC Officina Sans Book"/>
      <w:sz w:val="24"/>
      <w:szCs w:val="24"/>
      <w:lang w:eastAsia="de-DE"/>
    </w:rPr>
  </w:style>
  <w:style w:type="character" w:customStyle="1" w:styleId="Ttulo6Char">
    <w:name w:val="Título 6 Char"/>
    <w:basedOn w:val="Fontepargpadro"/>
    <w:link w:val="Ttulo6"/>
    <w:uiPriority w:val="99"/>
    <w:rsid w:val="00CC1AB2"/>
    <w:rPr>
      <w:rFonts w:ascii="ITC Officina Sans Book" w:eastAsia="MS P????" w:hAnsi="ITC Officina Sans Book" w:cs="ITC Officina Sans Book"/>
      <w:sz w:val="24"/>
      <w:szCs w:val="24"/>
      <w:lang w:eastAsia="de-DE"/>
    </w:rPr>
  </w:style>
  <w:style w:type="character" w:customStyle="1" w:styleId="Ttulo7Char">
    <w:name w:val="Título 7 Char"/>
    <w:basedOn w:val="Fontepargpadro"/>
    <w:link w:val="Ttulo7"/>
    <w:uiPriority w:val="99"/>
    <w:rsid w:val="00ED296B"/>
    <w:rPr>
      <w:rFonts w:ascii="ITC Officina Sans Book" w:eastAsia="MS P????" w:hAnsi="ITC Officina Sans Book" w:cs="ITC Officina Sans Book"/>
      <w:sz w:val="24"/>
      <w:szCs w:val="24"/>
      <w:lang w:eastAsia="de-DE"/>
    </w:rPr>
  </w:style>
  <w:style w:type="character" w:customStyle="1" w:styleId="Ttulo8Char">
    <w:name w:val="Título 8 Char"/>
    <w:basedOn w:val="Fontepargpadro"/>
    <w:link w:val="Ttulo8"/>
    <w:uiPriority w:val="99"/>
    <w:rsid w:val="007A1397"/>
    <w:rPr>
      <w:rFonts w:ascii="RotisSerif" w:eastAsia="MS P????" w:hAnsi="RotisSerif" w:cs="RotisSerif"/>
      <w:sz w:val="24"/>
      <w:szCs w:val="24"/>
      <w:lang w:eastAsia="de-DE"/>
    </w:rPr>
  </w:style>
  <w:style w:type="character" w:customStyle="1" w:styleId="Ttulo9Char">
    <w:name w:val="Título 9 Char"/>
    <w:basedOn w:val="Fontepargpadro"/>
    <w:link w:val="Ttulo9"/>
    <w:uiPriority w:val="99"/>
    <w:rsid w:val="007A1397"/>
    <w:rPr>
      <w:rFonts w:ascii="RotisSerif" w:eastAsia="MS P????" w:hAnsi="RotisSerif" w:cs="RotisSerif"/>
      <w:sz w:val="24"/>
      <w:szCs w:val="24"/>
      <w:lang w:eastAsia="de-DE"/>
    </w:rPr>
  </w:style>
  <w:style w:type="character" w:customStyle="1" w:styleId="Absatz-Standardschriftart">
    <w:name w:val="Absatz-Standardschriftart"/>
    <w:uiPriority w:val="99"/>
    <w:rsid w:val="009F270F"/>
    <w:rPr>
      <w:rFonts w:ascii="RotisSerif" w:hAnsi="RotisSerif" w:cs="RotisSerif"/>
      <w:sz w:val="24"/>
      <w:szCs w:val="24"/>
    </w:rPr>
  </w:style>
  <w:style w:type="paragraph" w:styleId="Rodap">
    <w:name w:val="footer"/>
    <w:basedOn w:val="Normal"/>
    <w:link w:val="RodapChar"/>
    <w:uiPriority w:val="99"/>
    <w:rsid w:val="009F270F"/>
    <w:pPr>
      <w:tabs>
        <w:tab w:val="clear" w:pos="709"/>
      </w:tabs>
      <w:spacing w:before="0" w:line="240" w:lineRule="auto"/>
      <w:ind w:right="0"/>
      <w:jc w:val="right"/>
    </w:pPr>
    <w:rPr>
      <w:rFonts w:ascii="ITC Officina Sans Book" w:hAnsi="ITC Officina Sans Book" w:cs="ITC Officina Sans Book"/>
      <w:sz w:val="20"/>
      <w:szCs w:val="20"/>
      <w:lang w:eastAsia="de-DE"/>
    </w:rPr>
  </w:style>
  <w:style w:type="character" w:customStyle="1" w:styleId="RodapChar">
    <w:name w:val="Rodapé Char"/>
    <w:basedOn w:val="Fontepargpadro"/>
    <w:link w:val="Rodap"/>
    <w:uiPriority w:val="99"/>
    <w:rsid w:val="00AC6317"/>
    <w:rPr>
      <w:rFonts w:ascii="RotisSerif" w:hAnsi="RotisSerif" w:cs="RotisSerif"/>
      <w:sz w:val="24"/>
      <w:szCs w:val="24"/>
      <w:lang w:val="de-DE" w:eastAsia="ja-JP"/>
    </w:rPr>
  </w:style>
  <w:style w:type="paragraph" w:styleId="Cabealho">
    <w:name w:val="header"/>
    <w:basedOn w:val="Normal"/>
    <w:link w:val="CabealhoChar"/>
    <w:uiPriority w:val="99"/>
    <w:rsid w:val="0006555C"/>
    <w:pPr>
      <w:tabs>
        <w:tab w:val="clear" w:pos="709"/>
        <w:tab w:val="left" w:pos="5670"/>
        <w:tab w:val="right" w:pos="8108"/>
      </w:tabs>
      <w:spacing w:before="0" w:line="240" w:lineRule="auto"/>
      <w:ind w:right="0"/>
    </w:pPr>
    <w:rPr>
      <w:rFonts w:ascii="ITC Officina Sans Book" w:hAnsi="ITC Officina Sans Book" w:cs="ITC Officina Sans Book"/>
      <w:sz w:val="20"/>
      <w:szCs w:val="20"/>
      <w:lang w:eastAsia="de-DE"/>
    </w:rPr>
  </w:style>
  <w:style w:type="character" w:customStyle="1" w:styleId="CabealhoChar">
    <w:name w:val="Cabeçalho Char"/>
    <w:basedOn w:val="Fontepargpadro"/>
    <w:link w:val="Cabealho"/>
    <w:uiPriority w:val="99"/>
    <w:semiHidden/>
    <w:rsid w:val="00AC6317"/>
    <w:rPr>
      <w:rFonts w:ascii="RotisSerif" w:hAnsi="RotisSerif" w:cs="RotisSerif"/>
      <w:sz w:val="24"/>
      <w:szCs w:val="24"/>
      <w:lang w:val="de-DE" w:eastAsia="ja-JP"/>
    </w:rPr>
  </w:style>
  <w:style w:type="paragraph" w:styleId="PargrafodaLista">
    <w:name w:val="List Paragraph"/>
    <w:aliases w:val="Numbering"/>
    <w:basedOn w:val="Normal"/>
    <w:uiPriority w:val="34"/>
    <w:qFormat/>
    <w:rsid w:val="00FB4F07"/>
    <w:pPr>
      <w:numPr>
        <w:numId w:val="10"/>
      </w:numPr>
      <w:tabs>
        <w:tab w:val="clear" w:pos="709"/>
        <w:tab w:val="left" w:pos="567"/>
      </w:tabs>
      <w:spacing w:before="480" w:line="480" w:lineRule="atLeast"/>
      <w:ind w:right="0"/>
      <w:contextualSpacing/>
    </w:pPr>
  </w:style>
  <w:style w:type="paragraph" w:styleId="Textodebalo">
    <w:name w:val="Balloon Text"/>
    <w:basedOn w:val="Normal"/>
    <w:link w:val="TextodebaloChar"/>
    <w:uiPriority w:val="99"/>
    <w:semiHidden/>
    <w:rsid w:val="00ED296B"/>
    <w:pPr>
      <w:spacing w:before="0" w:line="240" w:lineRule="auto"/>
    </w:pPr>
    <w:rPr>
      <w:sz w:val="20"/>
      <w:szCs w:val="20"/>
    </w:rPr>
  </w:style>
  <w:style w:type="character" w:customStyle="1" w:styleId="TextodebaloChar">
    <w:name w:val="Texto de balão Char"/>
    <w:basedOn w:val="Fontepargpadro"/>
    <w:link w:val="Textodebalo"/>
    <w:uiPriority w:val="99"/>
    <w:rsid w:val="00ED296B"/>
    <w:rPr>
      <w:rFonts w:ascii="RotisSerif" w:hAnsi="RotisSerif" w:cs="RotisSerif"/>
      <w:sz w:val="18"/>
      <w:szCs w:val="18"/>
    </w:rPr>
  </w:style>
  <w:style w:type="paragraph" w:styleId="SemEspaamento">
    <w:name w:val="No Spacing"/>
    <w:next w:val="Normal"/>
    <w:uiPriority w:val="99"/>
    <w:qFormat/>
    <w:rsid w:val="00272ECE"/>
    <w:pPr>
      <w:tabs>
        <w:tab w:val="left" w:pos="709"/>
      </w:tabs>
    </w:pPr>
    <w:rPr>
      <w:rFonts w:ascii="RotisSerif" w:hAnsi="RotisSerif" w:cs="RotisSerif"/>
      <w:sz w:val="24"/>
      <w:szCs w:val="24"/>
      <w:lang w:val="de-DE" w:eastAsia="ja-JP"/>
    </w:rPr>
  </w:style>
  <w:style w:type="paragraph" w:styleId="Ttulo">
    <w:name w:val="Title"/>
    <w:basedOn w:val="Normal"/>
    <w:next w:val="Normal"/>
    <w:link w:val="TtuloChar"/>
    <w:uiPriority w:val="99"/>
    <w:qFormat/>
    <w:rsid w:val="005A020E"/>
    <w:pPr>
      <w:tabs>
        <w:tab w:val="clear" w:pos="709"/>
      </w:tabs>
      <w:spacing w:before="0" w:line="240" w:lineRule="auto"/>
      <w:ind w:right="0"/>
    </w:pPr>
  </w:style>
  <w:style w:type="character" w:customStyle="1" w:styleId="TtuloChar">
    <w:name w:val="Título Char"/>
    <w:basedOn w:val="Fontepargpadro"/>
    <w:link w:val="Ttulo"/>
    <w:uiPriority w:val="99"/>
    <w:rsid w:val="005A020E"/>
    <w:rPr>
      <w:rFonts w:ascii="RotisSerif" w:eastAsia="MS P????" w:hAnsi="RotisSerif" w:cs="RotisSerif"/>
      <w:sz w:val="24"/>
      <w:szCs w:val="24"/>
      <w:lang w:val="de-DE" w:eastAsia="ja-JP"/>
    </w:rPr>
  </w:style>
  <w:style w:type="paragraph" w:styleId="Subttulo">
    <w:name w:val="Subtitle"/>
    <w:basedOn w:val="Normal"/>
    <w:next w:val="Normal"/>
    <w:link w:val="SubttuloChar"/>
    <w:uiPriority w:val="99"/>
    <w:qFormat/>
    <w:rsid w:val="00ED296B"/>
    <w:pPr>
      <w:widowControl w:val="0"/>
      <w:numPr>
        <w:ilvl w:val="1"/>
      </w:numPr>
      <w:spacing w:line="240" w:lineRule="auto"/>
    </w:pPr>
  </w:style>
  <w:style w:type="character" w:customStyle="1" w:styleId="SubttuloChar">
    <w:name w:val="Subtítulo Char"/>
    <w:basedOn w:val="Fontepargpadro"/>
    <w:link w:val="Subttulo"/>
    <w:uiPriority w:val="99"/>
    <w:rsid w:val="00ED296B"/>
    <w:rPr>
      <w:rFonts w:ascii="RotisSerif" w:eastAsia="MS P????" w:hAnsi="RotisSerif" w:cs="RotisSerif"/>
      <w:sz w:val="24"/>
      <w:szCs w:val="24"/>
    </w:rPr>
  </w:style>
  <w:style w:type="character" w:styleId="nfaseIntensa">
    <w:name w:val="Intense Emphasis"/>
    <w:basedOn w:val="Fontepargpadro"/>
    <w:uiPriority w:val="99"/>
    <w:qFormat/>
    <w:rsid w:val="009D5A3F"/>
    <w:rPr>
      <w:color w:val="auto"/>
    </w:rPr>
  </w:style>
  <w:style w:type="paragraph" w:styleId="Citao">
    <w:name w:val="Quote"/>
    <w:basedOn w:val="Normal"/>
    <w:next w:val="Normal"/>
    <w:link w:val="CitaoChar"/>
    <w:uiPriority w:val="99"/>
    <w:qFormat/>
    <w:rsid w:val="00ED296B"/>
    <w:pPr>
      <w:spacing w:before="0" w:line="240" w:lineRule="auto"/>
    </w:pPr>
  </w:style>
  <w:style w:type="character" w:customStyle="1" w:styleId="CitaoChar">
    <w:name w:val="Citação Char"/>
    <w:basedOn w:val="Fontepargpadro"/>
    <w:link w:val="Citao"/>
    <w:uiPriority w:val="99"/>
    <w:rsid w:val="00ED296B"/>
    <w:rPr>
      <w:rFonts w:ascii="RotisSerif" w:hAnsi="RotisSerif" w:cs="RotisSerif"/>
      <w:sz w:val="24"/>
      <w:szCs w:val="24"/>
    </w:rPr>
  </w:style>
  <w:style w:type="paragraph" w:styleId="CitaoIntensa">
    <w:name w:val="Intense Quote"/>
    <w:basedOn w:val="Normal"/>
    <w:next w:val="Normal"/>
    <w:link w:val="CitaoIntensaChar"/>
    <w:uiPriority w:val="99"/>
    <w:qFormat/>
    <w:rsid w:val="00ED296B"/>
    <w:pPr>
      <w:spacing w:before="0" w:line="240" w:lineRule="auto"/>
    </w:pPr>
  </w:style>
  <w:style w:type="character" w:customStyle="1" w:styleId="CitaoIntensaChar">
    <w:name w:val="Citação Intensa Char"/>
    <w:basedOn w:val="Fontepargpadro"/>
    <w:link w:val="CitaoIntensa"/>
    <w:uiPriority w:val="99"/>
    <w:rsid w:val="00ED296B"/>
    <w:rPr>
      <w:rFonts w:ascii="RotisSerif" w:hAnsi="RotisSerif" w:cs="RotisSerif"/>
      <w:sz w:val="24"/>
      <w:szCs w:val="24"/>
    </w:rPr>
  </w:style>
  <w:style w:type="paragraph" w:styleId="Legenda">
    <w:name w:val="caption"/>
    <w:basedOn w:val="Normal"/>
    <w:next w:val="Normal"/>
    <w:uiPriority w:val="99"/>
    <w:qFormat/>
    <w:rsid w:val="00AE79FA"/>
    <w:pPr>
      <w:spacing w:before="0" w:after="200" w:line="240" w:lineRule="auto"/>
    </w:pPr>
  </w:style>
  <w:style w:type="paragraph" w:styleId="Bibliografia">
    <w:name w:val="Bibliography"/>
    <w:basedOn w:val="Normal"/>
    <w:next w:val="Normal"/>
    <w:uiPriority w:val="99"/>
    <w:rsid w:val="003171B0"/>
    <w:pPr>
      <w:tabs>
        <w:tab w:val="clear" w:pos="709"/>
      </w:tabs>
      <w:spacing w:before="480" w:line="480" w:lineRule="atLeast"/>
      <w:ind w:right="0"/>
    </w:pPr>
  </w:style>
  <w:style w:type="paragraph" w:styleId="CabealhodoSumrio">
    <w:name w:val="TOC Heading"/>
    <w:basedOn w:val="Ttulo1"/>
    <w:next w:val="Normal"/>
    <w:uiPriority w:val="99"/>
    <w:qFormat/>
    <w:rsid w:val="009D41DE"/>
    <w:pPr>
      <w:keepNext w:val="0"/>
      <w:keepLines/>
      <w:tabs>
        <w:tab w:val="left" w:pos="709"/>
      </w:tabs>
      <w:spacing w:before="480" w:line="480" w:lineRule="atLeast"/>
      <w:ind w:right="0"/>
      <w:outlineLvl w:val="9"/>
    </w:pPr>
    <w:rPr>
      <w:caps w:val="0"/>
      <w:color w:val="6C6C6C"/>
      <w:sz w:val="32"/>
      <w:szCs w:val="32"/>
    </w:rPr>
  </w:style>
  <w:style w:type="paragraph" w:styleId="Sumrio1">
    <w:name w:val="toc 1"/>
    <w:basedOn w:val="Normal"/>
    <w:next w:val="Normal"/>
    <w:autoRedefine/>
    <w:uiPriority w:val="99"/>
    <w:semiHidden/>
    <w:rsid w:val="00AB0B7A"/>
    <w:pPr>
      <w:tabs>
        <w:tab w:val="clear" w:pos="709"/>
      </w:tabs>
      <w:spacing w:before="120"/>
    </w:pPr>
    <w:rPr>
      <w:rFonts w:ascii="Calibri" w:hAnsi="Calibri" w:cs="Calibri"/>
      <w:b/>
      <w:bCs/>
    </w:rPr>
  </w:style>
  <w:style w:type="paragraph" w:styleId="Sumrio2">
    <w:name w:val="toc 2"/>
    <w:basedOn w:val="Sumrio1"/>
    <w:next w:val="Normal"/>
    <w:autoRedefine/>
    <w:uiPriority w:val="99"/>
    <w:semiHidden/>
    <w:rsid w:val="005257A1"/>
    <w:pPr>
      <w:spacing w:before="0"/>
      <w:ind w:left="240"/>
    </w:pPr>
    <w:rPr>
      <w:sz w:val="22"/>
      <w:szCs w:val="22"/>
    </w:rPr>
  </w:style>
  <w:style w:type="paragraph" w:styleId="Sumrio3">
    <w:name w:val="toc 3"/>
    <w:basedOn w:val="Sumrio2"/>
    <w:next w:val="Normal"/>
    <w:autoRedefine/>
    <w:uiPriority w:val="99"/>
    <w:semiHidden/>
    <w:rsid w:val="005257A1"/>
    <w:pPr>
      <w:ind w:left="480"/>
    </w:pPr>
    <w:rPr>
      <w:b w:val="0"/>
      <w:bCs w:val="0"/>
    </w:rPr>
  </w:style>
  <w:style w:type="paragraph" w:styleId="Sumrio4">
    <w:name w:val="toc 4"/>
    <w:basedOn w:val="Sumrio3"/>
    <w:next w:val="Normal"/>
    <w:autoRedefine/>
    <w:uiPriority w:val="99"/>
    <w:semiHidden/>
    <w:rsid w:val="00F16051"/>
    <w:pPr>
      <w:ind w:left="720"/>
    </w:pPr>
    <w:rPr>
      <w:sz w:val="20"/>
      <w:szCs w:val="20"/>
    </w:rPr>
  </w:style>
  <w:style w:type="paragraph" w:styleId="Sumrio5">
    <w:name w:val="toc 5"/>
    <w:basedOn w:val="Sumrio4"/>
    <w:next w:val="Normal"/>
    <w:autoRedefine/>
    <w:uiPriority w:val="99"/>
    <w:semiHidden/>
    <w:rsid w:val="00F16051"/>
    <w:pPr>
      <w:ind w:left="960"/>
    </w:pPr>
  </w:style>
  <w:style w:type="paragraph" w:styleId="Sumrio6">
    <w:name w:val="toc 6"/>
    <w:basedOn w:val="Sumrio5"/>
    <w:next w:val="Normal"/>
    <w:autoRedefine/>
    <w:uiPriority w:val="99"/>
    <w:semiHidden/>
    <w:rsid w:val="00FC3FA3"/>
    <w:pPr>
      <w:ind w:left="1200"/>
    </w:pPr>
  </w:style>
  <w:style w:type="paragraph" w:styleId="Sumrio7">
    <w:name w:val="toc 7"/>
    <w:basedOn w:val="Sumrio6"/>
    <w:next w:val="Normal"/>
    <w:autoRedefine/>
    <w:uiPriority w:val="99"/>
    <w:semiHidden/>
    <w:rsid w:val="00E55F50"/>
    <w:pPr>
      <w:ind w:left="1440"/>
    </w:pPr>
  </w:style>
  <w:style w:type="paragraph" w:styleId="Sumrio8">
    <w:name w:val="toc 8"/>
    <w:basedOn w:val="Sumrio7"/>
    <w:next w:val="Normal"/>
    <w:autoRedefine/>
    <w:uiPriority w:val="99"/>
    <w:semiHidden/>
    <w:rsid w:val="00E55F50"/>
    <w:pPr>
      <w:ind w:left="1680"/>
    </w:pPr>
  </w:style>
  <w:style w:type="paragraph" w:styleId="Sumrio9">
    <w:name w:val="toc 9"/>
    <w:basedOn w:val="Sumrio8"/>
    <w:next w:val="Normal"/>
    <w:autoRedefine/>
    <w:uiPriority w:val="99"/>
    <w:semiHidden/>
    <w:rsid w:val="00E55F50"/>
    <w:pPr>
      <w:ind w:left="1920"/>
    </w:pPr>
  </w:style>
  <w:style w:type="paragraph" w:styleId="ndicedeilustraes">
    <w:name w:val="table of figures"/>
    <w:basedOn w:val="Normal"/>
    <w:next w:val="Normal"/>
    <w:uiPriority w:val="99"/>
    <w:semiHidden/>
    <w:rsid w:val="005A020E"/>
    <w:pPr>
      <w:tabs>
        <w:tab w:val="clear" w:pos="709"/>
      </w:tabs>
    </w:pPr>
  </w:style>
  <w:style w:type="character" w:styleId="Nmerodelinha">
    <w:name w:val="line number"/>
    <w:basedOn w:val="Fontepargpadro"/>
    <w:uiPriority w:val="99"/>
    <w:rsid w:val="00630F0B"/>
  </w:style>
  <w:style w:type="character" w:styleId="Nmerodepgina">
    <w:name w:val="page number"/>
    <w:basedOn w:val="Fontepargpadro"/>
    <w:uiPriority w:val="99"/>
    <w:rsid w:val="00630F0B"/>
  </w:style>
  <w:style w:type="character" w:styleId="TextodoEspaoReservado">
    <w:name w:val="Placeholder Text"/>
    <w:basedOn w:val="Fontepargpadro"/>
    <w:uiPriority w:val="99"/>
    <w:semiHidden/>
    <w:rsid w:val="004D3203"/>
    <w:rPr>
      <w:color w:val="auto"/>
    </w:rPr>
  </w:style>
  <w:style w:type="character" w:styleId="Hyperlink">
    <w:name w:val="Hyperlink"/>
    <w:basedOn w:val="Fontepargpadro"/>
    <w:uiPriority w:val="99"/>
    <w:rsid w:val="004D3203"/>
    <w:rPr>
      <w:color w:val="auto"/>
      <w:u w:val="none"/>
    </w:rPr>
  </w:style>
  <w:style w:type="character" w:styleId="Refdecomentrio">
    <w:name w:val="annotation reference"/>
    <w:basedOn w:val="Fontepargpadro"/>
    <w:uiPriority w:val="99"/>
    <w:semiHidden/>
    <w:rsid w:val="00630F0B"/>
    <w:rPr>
      <w:sz w:val="18"/>
      <w:szCs w:val="18"/>
    </w:rPr>
  </w:style>
  <w:style w:type="character" w:styleId="CitaoHTML">
    <w:name w:val="HTML Cite"/>
    <w:basedOn w:val="Fontepargpadro"/>
    <w:uiPriority w:val="99"/>
    <w:rsid w:val="004D3203"/>
  </w:style>
  <w:style w:type="character" w:styleId="VarivelHTML">
    <w:name w:val="HTML Variable"/>
    <w:basedOn w:val="Fontepargpadro"/>
    <w:uiPriority w:val="99"/>
    <w:rsid w:val="0041316D"/>
  </w:style>
  <w:style w:type="character" w:styleId="TecladoHTML">
    <w:name w:val="HTML Keyboard"/>
    <w:basedOn w:val="Fontepargpadro"/>
    <w:uiPriority w:val="99"/>
    <w:rsid w:val="0041316D"/>
    <w:rPr>
      <w:rFonts w:ascii="RotisSerif" w:hAnsi="RotisSerif" w:cs="RotisSerif"/>
      <w:sz w:val="20"/>
      <w:szCs w:val="20"/>
    </w:rPr>
  </w:style>
  <w:style w:type="character" w:styleId="MquinadeescreverHTML">
    <w:name w:val="HTML Typewriter"/>
    <w:basedOn w:val="Fontepargpadro"/>
    <w:uiPriority w:val="99"/>
    <w:rsid w:val="0041316D"/>
    <w:rPr>
      <w:rFonts w:ascii="RotisSerif" w:hAnsi="RotisSerif" w:cs="RotisSerif"/>
      <w:sz w:val="20"/>
      <w:szCs w:val="20"/>
    </w:rPr>
  </w:style>
  <w:style w:type="character" w:styleId="DefinioHTML">
    <w:name w:val="HTML Definition"/>
    <w:basedOn w:val="Fontepargpadro"/>
    <w:uiPriority w:val="99"/>
    <w:rsid w:val="0041316D"/>
  </w:style>
  <w:style w:type="character" w:styleId="CdigoHTML">
    <w:name w:val="HTML Code"/>
    <w:basedOn w:val="Fontepargpadro"/>
    <w:uiPriority w:val="99"/>
    <w:rsid w:val="0041316D"/>
    <w:rPr>
      <w:rFonts w:ascii="RotisSerif" w:hAnsi="RotisSerif" w:cs="RotisSerif"/>
      <w:sz w:val="20"/>
      <w:szCs w:val="20"/>
    </w:rPr>
  </w:style>
  <w:style w:type="character" w:styleId="ExemploHTML">
    <w:name w:val="HTML Sample"/>
    <w:basedOn w:val="Fontepargpadro"/>
    <w:uiPriority w:val="99"/>
    <w:rsid w:val="0041316D"/>
    <w:rPr>
      <w:rFonts w:ascii="RotisSerif" w:hAnsi="RotisSerif" w:cs="RotisSerif"/>
      <w:sz w:val="24"/>
      <w:szCs w:val="24"/>
    </w:rPr>
  </w:style>
  <w:style w:type="character" w:styleId="AcrnimoHTML">
    <w:name w:val="HTML Acronym"/>
    <w:basedOn w:val="Fontepargpadro"/>
    <w:uiPriority w:val="99"/>
    <w:rsid w:val="00630F0B"/>
  </w:style>
  <w:style w:type="character" w:styleId="HiperlinkVisitado">
    <w:name w:val="FollowedHyperlink"/>
    <w:basedOn w:val="Fontepargpadro"/>
    <w:uiPriority w:val="99"/>
    <w:rsid w:val="004D3203"/>
    <w:rPr>
      <w:rFonts w:ascii="RotisSerif" w:hAnsi="RotisSerif" w:cs="RotisSerif"/>
      <w:color w:val="auto"/>
      <w:sz w:val="24"/>
      <w:szCs w:val="24"/>
      <w:u w:val="none"/>
    </w:rPr>
  </w:style>
  <w:style w:type="character" w:styleId="Refdenotaderodap">
    <w:name w:val="footnote reference"/>
    <w:basedOn w:val="Fontepargpadro"/>
    <w:uiPriority w:val="99"/>
    <w:semiHidden/>
    <w:rsid w:val="009F270F"/>
    <w:rPr>
      <w:rFonts w:ascii="RotisSerif" w:hAnsi="RotisSerif" w:cs="RotisSerif"/>
      <w:vertAlign w:val="superscript"/>
    </w:rPr>
  </w:style>
  <w:style w:type="character" w:styleId="Refdenotadefim">
    <w:name w:val="endnote reference"/>
    <w:basedOn w:val="Fontepargpadro"/>
    <w:uiPriority w:val="99"/>
    <w:semiHidden/>
    <w:rsid w:val="00630F0B"/>
    <w:rPr>
      <w:vertAlign w:val="superscript"/>
    </w:rPr>
  </w:style>
  <w:style w:type="character" w:styleId="TtulodoLivro">
    <w:name w:val="Book Title"/>
    <w:basedOn w:val="Fontepargpadro"/>
    <w:uiPriority w:val="99"/>
    <w:qFormat/>
    <w:rsid w:val="004D3203"/>
    <w:rPr>
      <w:rFonts w:ascii="RotisSerif" w:cs="RotisSerif"/>
      <w:spacing w:val="0"/>
      <w:sz w:val="24"/>
      <w:szCs w:val="24"/>
    </w:rPr>
  </w:style>
  <w:style w:type="character" w:styleId="RefernciaIntensa">
    <w:name w:val="Intense Reference"/>
    <w:basedOn w:val="Fontepargpadro"/>
    <w:uiPriority w:val="99"/>
    <w:qFormat/>
    <w:rsid w:val="009D5A3F"/>
    <w:rPr>
      <w:color w:val="auto"/>
      <w:spacing w:val="0"/>
      <w:u w:val="none"/>
    </w:rPr>
  </w:style>
  <w:style w:type="character" w:styleId="RefernciaSutil">
    <w:name w:val="Subtle Reference"/>
    <w:basedOn w:val="Fontepargpadro"/>
    <w:uiPriority w:val="99"/>
    <w:qFormat/>
    <w:rsid w:val="009D5A3F"/>
    <w:rPr>
      <w:color w:val="auto"/>
      <w:u w:val="none"/>
    </w:rPr>
  </w:style>
  <w:style w:type="character" w:styleId="Forte">
    <w:name w:val="Strong"/>
    <w:basedOn w:val="Fontepargpadro"/>
    <w:uiPriority w:val="99"/>
    <w:qFormat/>
    <w:rsid w:val="004D3203"/>
    <w:rPr>
      <w:rFonts w:ascii="RotisSerif" w:cs="RotisSerif"/>
      <w:spacing w:val="0"/>
      <w:kern w:val="0"/>
      <w:position w:val="0"/>
      <w:sz w:val="24"/>
      <w:szCs w:val="24"/>
      <w:vertAlign w:val="baseline"/>
    </w:rPr>
  </w:style>
  <w:style w:type="character" w:styleId="nfase">
    <w:name w:val="Emphasis"/>
    <w:basedOn w:val="Fontepargpadro"/>
    <w:uiPriority w:val="99"/>
    <w:qFormat/>
    <w:rsid w:val="004D3203"/>
    <w:rPr>
      <w:rFonts w:ascii="RotisSerif" w:hAnsi="RotisSerif" w:cs="RotisSerif"/>
      <w:sz w:val="24"/>
      <w:szCs w:val="24"/>
    </w:rPr>
  </w:style>
  <w:style w:type="character" w:styleId="nfaseSutil">
    <w:name w:val="Subtle Emphasis"/>
    <w:basedOn w:val="Fontepargpadro"/>
    <w:uiPriority w:val="99"/>
    <w:qFormat/>
    <w:rsid w:val="009D5A3F"/>
    <w:rPr>
      <w:color w:val="auto"/>
    </w:rPr>
  </w:style>
  <w:style w:type="table" w:styleId="Tabelacomgrade">
    <w:name w:val="Table Grid"/>
    <w:basedOn w:val="Tabelanormal"/>
    <w:uiPriority w:val="99"/>
    <w:rsid w:val="00FD016A"/>
    <w:rPr>
      <w:rFonts w:ascii="ITC Officina Sans Book" w:hAnsi="ITC Officina Sans Book" w:cs="ITC Officina Sans Book"/>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e3">
    <w:name w:val="Light List Accent 3"/>
    <w:basedOn w:val="LightList1"/>
    <w:uiPriority w:val="99"/>
    <w:rsid w:val="00C86E55"/>
    <w:tblPr/>
    <w:tblStylePr w:type="fir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la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table" w:customStyle="1" w:styleId="LightShading1">
    <w:name w:val="Light Shading1"/>
    <w:basedOn w:val="Tabelanormal"/>
    <w:uiPriority w:val="99"/>
    <w:rsid w:val="00F67C67"/>
    <w:rPr>
      <w:rFonts w:ascii="ITC Officina Sans Book" w:hAnsi="ITC Officina Sans Book" w:cs="ITC Officina Sans Book"/>
      <w:sz w:val="20"/>
      <w:szCs w:val="20"/>
    </w:rPr>
    <w:tblPr/>
    <w:trPr>
      <w:cantSplit/>
    </w:trPr>
    <w:tblStylePr w:type="firstRow">
      <w:pPr>
        <w:spacing w:before="0" w:after="0"/>
      </w:pPr>
      <w:rPr>
        <w:b w:val="0"/>
        <w:bCs w:val="0"/>
      </w:rPr>
      <w:tblPr/>
      <w:tcPr>
        <w:tcBorders>
          <w:top w:val="nil"/>
          <w:left w:val="nil"/>
          <w:bottom w:val="nil"/>
          <w:right w:val="nil"/>
          <w:insideH w:val="nil"/>
          <w:insideV w:val="nil"/>
          <w:tl2br w:val="nil"/>
          <w:tr2bl w:val="nil"/>
        </w:tcBorders>
      </w:tcPr>
    </w:tblStylePr>
    <w:tblStylePr w:type="lastRow">
      <w:pPr>
        <w:spacing w:before="0" w:after="0"/>
      </w:pPr>
      <w:rPr>
        <w:b w:val="0"/>
        <w:bCs w:val="0"/>
      </w:rPr>
      <w:tblPr/>
      <w:tcPr>
        <w:tcBorders>
          <w:top w:val="nil"/>
          <w:left w:val="nil"/>
          <w:bottom w:val="nil"/>
          <w:right w:val="nil"/>
          <w:insideH w:val="nil"/>
          <w:insideV w:val="nil"/>
          <w:tl2br w:val="nil"/>
          <w:tr2bl w:val="nil"/>
        </w:tcBorders>
      </w:tcPr>
    </w:tblStylePr>
    <w:tblStylePr w:type="firstCol">
      <w:rPr>
        <w:b w:val="0"/>
        <w:bCs w:val="0"/>
      </w:rPr>
    </w:tblStylePr>
    <w:tblStylePr w:type="lastCol">
      <w:rPr>
        <w:b w:val="0"/>
        <w:bCs w:val="0"/>
      </w:rPr>
    </w:tblStylePr>
  </w:style>
  <w:style w:type="table" w:styleId="SombreamentoMdio1-nfase2">
    <w:name w:val="Medium Shading 1 Accent 2"/>
    <w:basedOn w:val="MediumShading11"/>
    <w:uiPriority w:val="99"/>
    <w:rsid w:val="003C0118"/>
    <w:tblPr/>
    <w:tblStylePr w:type="firstRow">
      <w:pPr>
        <w:spacing w:before="0" w:after="0"/>
      </w:pPr>
      <w:rPr>
        <w:b w:val="0"/>
        <w:bCs w:val="0"/>
        <w:color w:val="auto"/>
      </w:r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customStyle="1" w:styleId="LightShading-Accent11">
    <w:name w:val="Light Shading - Accent 11"/>
    <w:basedOn w:val="LightShading1"/>
    <w:uiPriority w:val="99"/>
    <w:rsid w:val="00F67C67"/>
    <w:tblPr/>
    <w:tblStylePr w:type="fir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ListaClara-nfase2">
    <w:name w:val="Light List Accent 2"/>
    <w:basedOn w:val="LightList1"/>
    <w:uiPriority w:val="99"/>
    <w:rsid w:val="00C86E55"/>
    <w:tblPr/>
    <w:tblStylePr w:type="fir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la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table" w:customStyle="1" w:styleId="LightGrid-Accent11">
    <w:name w:val="Light Grid - Accent 11"/>
    <w:basedOn w:val="LightGrid1"/>
    <w:uiPriority w:val="99"/>
    <w:rsid w:val="00E44460"/>
    <w:tblPr/>
    <w:tblStylePr w:type="firstRow">
      <w:pPr>
        <w:spacing w:before="0" w:after="0"/>
      </w:pPr>
      <w:rPr>
        <w:rFonts w:ascii="ITC Officina Sans Book" w:eastAsia="MS P????" w:hAnsi="ITC Officina Sans Book" w:cs="ITC Officina Sans Book"/>
        <w:b w:val="0"/>
        <w:bCs w:val="0"/>
        <w:i w:val="0"/>
        <w:i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tblStylePr w:type="firstCol">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tblStylePr w:type="lastCol">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style>
  <w:style w:type="table" w:styleId="GradeClara-nfase2">
    <w:name w:val="Light Grid Accent 2"/>
    <w:basedOn w:val="LightGrid1"/>
    <w:uiPriority w:val="99"/>
    <w:rsid w:val="00E44460"/>
    <w:tblPr>
      <w:tblStyleRowBandSize w:val="1"/>
      <w:tblStyleColBandSize w:val="1"/>
    </w:tblPr>
    <w:tblStylePr w:type="firstRow">
      <w:pPr>
        <w:spacing w:before="0" w:after="0"/>
      </w:pPr>
      <w:rPr>
        <w:rFonts w:ascii="ITC Officina Sans Book" w:eastAsia="MS P????" w:hAnsi="ITC Officina Sans Book" w:cs="ITC Officina Sans Book"/>
        <w:b w:val="0"/>
        <w:bCs w:val="0"/>
        <w:i w:val="0"/>
        <w:i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tblStylePr w:type="firstCol">
      <w:rPr>
        <w:rFonts w:ascii="ITC Officina Sans Book" w:eastAsia="MS P????" w:hAnsi="ITC Officina Sans Book" w:cs="ITC Officina Sans Book"/>
        <w:b w:val="0"/>
        <w:bCs w:val="0"/>
        <w:i w:val="0"/>
        <w:iCs w:val="0"/>
      </w:rPr>
    </w:tblStylePr>
    <w:tblStylePr w:type="lastCol">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style>
  <w:style w:type="table" w:styleId="Tabelacontempornea">
    <w:name w:val="Table Contemporary"/>
    <w:basedOn w:val="Tabelanormal"/>
    <w:uiPriority w:val="99"/>
    <w:semiHidden/>
    <w:rsid w:val="00C26E9E"/>
    <w:rPr>
      <w:rFonts w:ascii="ITC Officina Sans Book" w:hAnsi="ITC Officina Sans Book" w:cs="ITC Officina Sans Book"/>
      <w:sz w:val="20"/>
      <w:szCs w:val="20"/>
    </w:rPr>
    <w:tblPr/>
    <w:tblStylePr w:type="firstRow">
      <w:rPr>
        <w:b w:val="0"/>
        <w:bCs w:val="0"/>
        <w:color w:val="auto"/>
      </w:rPr>
    </w:tblStylePr>
  </w:style>
  <w:style w:type="table" w:styleId="Tabelacolorida1">
    <w:name w:val="Table Colorful 1"/>
    <w:basedOn w:val="Tabelanormal"/>
    <w:uiPriority w:val="99"/>
    <w:semiHidden/>
    <w:rsid w:val="00C26E9E"/>
    <w:rPr>
      <w:rFonts w:ascii="ITC Officina Sans Book" w:hAnsi="ITC Officina Sans Book" w:cs="ITC Officina Sans Book"/>
      <w:sz w:val="20"/>
      <w:szCs w:val="20"/>
    </w:rPr>
    <w:tblPr/>
    <w:tcPr>
      <w:shd w:val="clear" w:color="008080" w:fill="auto"/>
    </w:tcPr>
    <w:tblStylePr w:type="firstRow">
      <w:rPr>
        <w:b w:val="0"/>
        <w:bCs w:val="0"/>
        <w:i w:val="0"/>
        <w:iCs w:val="0"/>
      </w:rPr>
      <w:tblPr/>
      <w:tcPr>
        <w:shd w:val="clear" w:color="008080" w:fill="auto"/>
      </w:tcPr>
    </w:tblStylePr>
    <w:tblStylePr w:type="firstCol">
      <w:rPr>
        <w:b w:val="0"/>
        <w:bCs w:val="0"/>
        <w:i w:val="0"/>
        <w:iCs w:val="0"/>
        <w:color w:val="auto"/>
      </w:rPr>
      <w:tblPr/>
      <w:tcPr>
        <w:shd w:val="clear" w:color="008080" w:fill="auto"/>
      </w:tcPr>
    </w:tblStylePr>
    <w:tblStylePr w:type="nwCell">
      <w:tblPr/>
      <w:tcPr>
        <w:shd w:val="clear" w:color="008080" w:fill="auto"/>
      </w:tcPr>
    </w:tblStylePr>
    <w:tblStylePr w:type="swCell">
      <w:rPr>
        <w:b w:val="0"/>
        <w:bCs w:val="0"/>
        <w:i w:val="0"/>
        <w:iCs w:val="0"/>
      </w:rPr>
    </w:tblStylePr>
  </w:style>
  <w:style w:type="table" w:styleId="Tabelacolorida2">
    <w:name w:val="Table Colorful 2"/>
    <w:basedOn w:val="Tabelanormal"/>
    <w:uiPriority w:val="99"/>
    <w:semiHidden/>
    <w:rsid w:val="00C26E9E"/>
    <w:pPr>
      <w:tabs>
        <w:tab w:val="left" w:pos="709"/>
      </w:tabs>
      <w:spacing w:before="480" w:line="480" w:lineRule="atLeast"/>
    </w:pPr>
    <w:rPr>
      <w:rFonts w:ascii="ITC Officina Sans Book" w:hAnsi="ITC Officina Sans Book" w:cs="ITC Officina Sans Book"/>
      <w:sz w:val="20"/>
      <w:szCs w:val="20"/>
    </w:rPr>
    <w:tblPr/>
    <w:tcPr>
      <w:shd w:val="clear" w:color="FFFF00" w:fill="auto"/>
    </w:tcPr>
    <w:tblStylePr w:type="firstRow">
      <w:rPr>
        <w:b w:val="0"/>
        <w:bCs w:val="0"/>
        <w:i w:val="0"/>
        <w:iCs w:val="0"/>
        <w:color w:val="auto"/>
      </w:rPr>
      <w:tblPr/>
      <w:tcPr>
        <w:shd w:val="clear" w:color="FFFF00" w:fill="auto"/>
      </w:tcPr>
    </w:tblStylePr>
    <w:tblStylePr w:type="firstCol">
      <w:rPr>
        <w:b w:val="0"/>
        <w:bCs w:val="0"/>
        <w:i w:val="0"/>
        <w:iCs w:val="0"/>
      </w:rPr>
    </w:tblStylePr>
    <w:tblStylePr w:type="lastCol">
      <w:tblPr/>
      <w:tcPr>
        <w:shd w:val="clear" w:color="FFFF00" w:fill="auto"/>
      </w:tcPr>
    </w:tblStylePr>
    <w:tblStylePr w:type="swCell">
      <w:rPr>
        <w:b w:val="0"/>
        <w:bCs w:val="0"/>
        <w:i w:val="0"/>
        <w:iCs w:val="0"/>
      </w:rPr>
    </w:tblStylePr>
  </w:style>
  <w:style w:type="table" w:styleId="Tabelasimples3">
    <w:name w:val="Table Simple 3"/>
    <w:basedOn w:val="Tabelanormal"/>
    <w:uiPriority w:val="99"/>
    <w:semiHidden/>
    <w:rsid w:val="00C26E9E"/>
    <w:pPr>
      <w:tabs>
        <w:tab w:val="left" w:pos="709"/>
      </w:tabs>
      <w:spacing w:before="480" w:line="480" w:lineRule="atLeast"/>
    </w:pPr>
    <w:rPr>
      <w:rFonts w:ascii="ITC Officina Sans Book" w:hAnsi="ITC Officina Sans Book" w:cs="ITC Officina Sans Book"/>
      <w:sz w:val="20"/>
      <w:szCs w:val="20"/>
    </w:rPr>
    <w:tblPr/>
    <w:tblStylePr w:type="firstRow">
      <w:rPr>
        <w:b w:val="0"/>
        <w:bCs w:val="0"/>
        <w:color w:val="auto"/>
      </w:rPr>
    </w:tblStylePr>
  </w:style>
  <w:style w:type="paragraph" w:customStyle="1" w:styleId="Tabellendaten">
    <w:name w:val="Tabellendaten"/>
    <w:uiPriority w:val="99"/>
    <w:rsid w:val="00C272B1"/>
    <w:pPr>
      <w:spacing w:before="60"/>
    </w:pPr>
    <w:rPr>
      <w:rFonts w:ascii="ITC Officina Sans Book" w:hAnsi="ITC Officina Sans Book" w:cs="ITC Officina Sans Book"/>
      <w:sz w:val="20"/>
      <w:szCs w:val="20"/>
      <w:lang w:val="de-DE" w:eastAsia="de-DE"/>
    </w:rPr>
  </w:style>
  <w:style w:type="table" w:styleId="SombreamentoClaro-nfase2">
    <w:name w:val="Light Shading Accent 2"/>
    <w:basedOn w:val="LightShading1"/>
    <w:uiPriority w:val="99"/>
    <w:rsid w:val="00F67C67"/>
    <w:tblPr/>
    <w:tblStylePr w:type="firstRow">
      <w:pPr>
        <w:spacing w:before="0" w:after="0"/>
      </w:pPr>
      <w:rPr>
        <w:b w:val="0"/>
        <w:bCs w:val="0"/>
      </w:rPr>
      <w:tblPr/>
      <w:tcPr>
        <w:tcBorders>
          <w:top w:val="nil"/>
          <w:left w:val="nil"/>
          <w:bottom w:val="nil"/>
          <w:right w:val="nil"/>
          <w:insideH w:val="nil"/>
          <w:insideV w:val="nil"/>
          <w:tl2br w:val="nil"/>
          <w:tr2bl w:val="nil"/>
        </w:tcBorders>
      </w:tcPr>
    </w:tblStylePr>
    <w:tblStylePr w:type="lastRow">
      <w:pPr>
        <w:spacing w:before="0" w:after="0"/>
      </w:pPr>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StylePr>
  </w:style>
  <w:style w:type="table" w:styleId="SombreamentoClaro-nfase3">
    <w:name w:val="Light Shading Accent 3"/>
    <w:basedOn w:val="LightShading1"/>
    <w:uiPriority w:val="99"/>
    <w:rsid w:val="00E577E4"/>
    <w:tblPr>
      <w:tblStyleRowBandSize w:val="1"/>
      <w:tblStyleColBandSize w:val="1"/>
    </w:tblPr>
    <w:tblStylePr w:type="firstRow">
      <w:pPr>
        <w:spacing w:before="0" w:after="0"/>
      </w:pPr>
      <w:rPr>
        <w:b w:val="0"/>
        <w:bCs w:val="0"/>
      </w:rPr>
      <w:tblPr/>
      <w:tcPr>
        <w:tcBorders>
          <w:top w:val="nil"/>
          <w:left w:val="nil"/>
          <w:bottom w:val="nil"/>
          <w:right w:val="nil"/>
          <w:insideH w:val="nil"/>
          <w:insideV w:val="nil"/>
          <w:tl2br w:val="nil"/>
          <w:tr2bl w:val="nil"/>
        </w:tcBorders>
      </w:tcPr>
    </w:tblStylePr>
    <w:tblStylePr w:type="lastRow">
      <w:pPr>
        <w:spacing w:before="0" w:after="0"/>
      </w:pPr>
      <w:rPr>
        <w:b w:val="0"/>
        <w:bCs w:val="0"/>
      </w:rPr>
      <w:tblPr/>
      <w:tcPr>
        <w:tcBorders>
          <w:top w:val="nil"/>
          <w:left w:val="nil"/>
          <w:bottom w:val="nil"/>
          <w:right w:val="nil"/>
          <w:insideH w:val="nil"/>
          <w:insideV w:val="nil"/>
          <w:tl2br w:val="nil"/>
          <w:tr2bl w:val="nil"/>
        </w:tcBorders>
      </w:tcPr>
    </w:tblStylePr>
    <w:tblStylePr w:type="firstCol">
      <w:rPr>
        <w:b w:val="0"/>
        <w:bCs w:val="0"/>
      </w:rPr>
    </w:tblStylePr>
    <w:tblStylePr w:type="lastCol">
      <w:rPr>
        <w:b w:val="0"/>
        <w:bCs w:val="0"/>
      </w:rPr>
      <w:tblPr/>
      <w:tcPr>
        <w:tcBorders>
          <w:top w:val="nil"/>
          <w:left w:val="nil"/>
          <w:bottom w:val="nil"/>
          <w:right w:val="nil"/>
          <w:insideH w:val="nil"/>
          <w:insideV w:val="nil"/>
          <w:tl2br w:val="nil"/>
          <w:tr2bl w:val="nil"/>
        </w:tcBorders>
      </w:tcPr>
    </w:tblStylePr>
  </w:style>
  <w:style w:type="table" w:styleId="SombreamentoClaro-nfase4">
    <w:name w:val="Light Shading Accent 4"/>
    <w:basedOn w:val="LightShading1"/>
    <w:uiPriority w:val="99"/>
    <w:rsid w:val="00E577E4"/>
    <w:tblPr/>
    <w:tblStylePr w:type="fir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SombreamentoClaro-nfase5">
    <w:name w:val="Light Shading Accent 5"/>
    <w:basedOn w:val="LightShading1"/>
    <w:uiPriority w:val="99"/>
    <w:rsid w:val="00F67C67"/>
    <w:tblPr/>
    <w:tblStylePr w:type="fir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SombreamentoClaro-nfase6">
    <w:name w:val="Light Shading Accent 6"/>
    <w:basedOn w:val="LightShading1"/>
    <w:uiPriority w:val="99"/>
    <w:rsid w:val="00F67C67"/>
    <w:tblPr/>
    <w:tblStylePr w:type="fir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customStyle="1" w:styleId="LightList1">
    <w:name w:val="Light List1"/>
    <w:basedOn w:val="Tabelanormal"/>
    <w:uiPriority w:val="99"/>
    <w:rsid w:val="00E577E4"/>
    <w:rPr>
      <w:rFonts w:ascii="ITC Officina Sans Book" w:hAnsi="ITC Officina Sans Book" w:cs="ITC Officina Sans Book"/>
      <w:sz w:val="20"/>
      <w:szCs w:val="20"/>
    </w:rPr>
    <w:tblPr>
      <w:tblStyleRowBandSize w:val="1"/>
    </w:tblPr>
    <w:tblStylePr w:type="fir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la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table" w:customStyle="1" w:styleId="LightList-Accent11">
    <w:name w:val="Light List - Accent 11"/>
    <w:basedOn w:val="LightList1"/>
    <w:uiPriority w:val="99"/>
    <w:rsid w:val="00E577E4"/>
    <w:tblPr/>
    <w:tblStylePr w:type="fir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la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table" w:customStyle="1" w:styleId="MediumShading11">
    <w:name w:val="Medium Shading 11"/>
    <w:basedOn w:val="Tabelanormal"/>
    <w:uiPriority w:val="99"/>
    <w:rsid w:val="00CC0593"/>
    <w:rPr>
      <w:rFonts w:ascii="ITC Officina Sans Book" w:hAnsi="ITC Officina Sans Book" w:cs="ITC Officina Sans Book"/>
      <w:sz w:val="20"/>
      <w:szCs w:val="20"/>
    </w:rPr>
    <w:tblPr/>
    <w:tblStylePr w:type="firstRow">
      <w:pPr>
        <w:spacing w:before="0" w:after="0"/>
      </w:pPr>
      <w:rPr>
        <w:b w:val="0"/>
        <w:bCs w:val="0"/>
        <w:color w:val="auto"/>
      </w:r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SombreamentoMdio1-nfase3">
    <w:name w:val="Medium Shading 1 Accent 3"/>
    <w:basedOn w:val="MediumShading11"/>
    <w:uiPriority w:val="99"/>
    <w:rsid w:val="00C26E9E"/>
    <w:tblPr/>
    <w:tblStylePr w:type="firstRow">
      <w:pPr>
        <w:spacing w:before="0" w:after="0"/>
      </w:pPr>
      <w:rPr>
        <w:b w:val="0"/>
        <w:bCs w:val="0"/>
        <w:color w:val="auto"/>
      </w:r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ListaClara-nfase5">
    <w:name w:val="Light List Accent 5"/>
    <w:basedOn w:val="LightList1"/>
    <w:uiPriority w:val="99"/>
    <w:rsid w:val="00F67C67"/>
    <w:tblPr/>
    <w:tblStylePr w:type="fir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la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table" w:styleId="ListaClara-nfase4">
    <w:name w:val="Light List Accent 4"/>
    <w:basedOn w:val="LightList1"/>
    <w:uiPriority w:val="99"/>
    <w:rsid w:val="00F67C67"/>
    <w:tblPr/>
    <w:tblStylePr w:type="fir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la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table" w:styleId="ListaClara-nfase6">
    <w:name w:val="Light List Accent 6"/>
    <w:basedOn w:val="LightList1"/>
    <w:uiPriority w:val="99"/>
    <w:rsid w:val="00F67C67"/>
    <w:tblPr/>
    <w:tblStylePr w:type="fir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la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table" w:customStyle="1" w:styleId="LightGrid1">
    <w:name w:val="Light Grid1"/>
    <w:basedOn w:val="Tabelanormal"/>
    <w:uiPriority w:val="99"/>
    <w:rsid w:val="00E44460"/>
    <w:rPr>
      <w:rFonts w:ascii="ITC Officina Sans Book" w:hAnsi="ITC Officina Sans Book" w:cs="ITC Officina Sans Book"/>
      <w:sz w:val="20"/>
      <w:szCs w:val="20"/>
    </w:rPr>
    <w:tblPr/>
    <w:tblStylePr w:type="firstRow">
      <w:pPr>
        <w:spacing w:before="0" w:after="0"/>
      </w:pPr>
      <w:rPr>
        <w:rFonts w:ascii="ITC Officina Sans Book" w:eastAsia="MS P????" w:hAnsi="ITC Officina Sans Book" w:cs="ITC Officina Sans Book"/>
        <w:b w:val="0"/>
        <w:bCs w:val="0"/>
        <w:i w:val="0"/>
        <w:i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tblStylePr w:type="firstCol">
      <w:rPr>
        <w:rFonts w:ascii="ITC Officina Sans Book" w:eastAsia="MS P????" w:hAnsi="ITC Officina Sans Book" w:cs="ITC Officina Sans Book"/>
        <w:b w:val="0"/>
        <w:bCs w:val="0"/>
        <w:i w:val="0"/>
        <w:iCs w:val="0"/>
      </w:rPr>
    </w:tblStylePr>
    <w:tblStylePr w:type="lastCol">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style>
  <w:style w:type="table" w:styleId="SombreamentoMdio1-nfase4">
    <w:name w:val="Medium Shading 1 Accent 4"/>
    <w:basedOn w:val="MediumShading11"/>
    <w:uiPriority w:val="99"/>
    <w:rsid w:val="00C26E9E"/>
    <w:tblPr/>
    <w:tblStylePr w:type="firstRow">
      <w:pPr>
        <w:spacing w:before="0" w:after="0"/>
      </w:pPr>
      <w:rPr>
        <w:b w:val="0"/>
        <w:bCs w:val="0"/>
        <w:color w:val="auto"/>
      </w:r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SombreamentoMdio1-nfase5">
    <w:name w:val="Medium Shading 1 Accent 5"/>
    <w:basedOn w:val="MediumShading11"/>
    <w:uiPriority w:val="99"/>
    <w:rsid w:val="00C26E9E"/>
    <w:tblPr/>
    <w:tblStylePr w:type="fir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Pr/>
      <w:tcPr>
        <w:tcBorders>
          <w:top w:val="nil"/>
          <w:left w:val="nil"/>
          <w:bottom w:val="nil"/>
          <w:right w:val="nil"/>
          <w:insideH w:val="nil"/>
          <w:insideV w:val="nil"/>
          <w:tl2br w:val="nil"/>
          <w:tr2bl w:val="nil"/>
        </w:tcBorders>
        <w:shd w:val="clear" w:color="auto" w:fill="auto"/>
      </w:tcPr>
    </w:tblStylePr>
    <w:tblStylePr w:type="lastCol">
      <w:rPr>
        <w:b w:val="0"/>
        <w:bCs w:val="0"/>
      </w:rPr>
    </w:tblStylePr>
  </w:style>
  <w:style w:type="table" w:styleId="GradeClara-nfase3">
    <w:name w:val="Light Grid Accent 3"/>
    <w:basedOn w:val="LightGrid1"/>
    <w:uiPriority w:val="99"/>
    <w:rsid w:val="00E44460"/>
    <w:tblPr/>
    <w:tblStylePr w:type="firstRow">
      <w:pPr>
        <w:spacing w:before="0" w:after="0"/>
      </w:pPr>
      <w:rPr>
        <w:rFonts w:ascii="ITC Officina Sans Book" w:eastAsia="MS P????" w:hAnsi="ITC Officina Sans Book" w:cs="ITC Officina Sans Book"/>
        <w:b w:val="0"/>
        <w:bCs w:val="0"/>
        <w:i w:val="0"/>
        <w:i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tblStylePr w:type="firstCol">
      <w:rPr>
        <w:rFonts w:ascii="ITC Officina Sans Book" w:eastAsia="MS P????" w:hAnsi="ITC Officina Sans Book" w:cs="ITC Officina Sans Book"/>
        <w:b w:val="0"/>
        <w:bCs w:val="0"/>
        <w:i w:val="0"/>
        <w:iCs w:val="0"/>
      </w:rPr>
    </w:tblStylePr>
    <w:tblStylePr w:type="lastCol">
      <w:rPr>
        <w:rFonts w:ascii="ITC Officina Sans Book" w:eastAsia="MS P????" w:hAnsi="ITC Officina Sans Book" w:cs="ITC Officina Sans Book"/>
        <w:b w:val="0"/>
        <w:bCs w:val="0"/>
        <w:i w:val="0"/>
        <w:iCs w:val="0"/>
      </w:rPr>
      <w:tblPr/>
      <w:tcPr>
        <w:tcBorders>
          <w:top w:val="single" w:sz="8" w:space="0" w:color="333399"/>
          <w:left w:val="single" w:sz="8" w:space="0" w:color="333399"/>
          <w:bottom w:val="single" w:sz="8" w:space="0" w:color="333399"/>
          <w:right w:val="single" w:sz="8" w:space="0" w:color="333399"/>
          <w:insideH w:val="nil"/>
          <w:insideV w:val="nil"/>
          <w:tl2br w:val="nil"/>
          <w:tr2bl w:val="nil"/>
        </w:tcBorders>
        <w:shd w:val="clear" w:color="auto" w:fill="auto"/>
      </w:tcPr>
    </w:tblStylePr>
  </w:style>
  <w:style w:type="table" w:styleId="GradeClara-nfase4">
    <w:name w:val="Light Grid Accent 4"/>
    <w:basedOn w:val="LightGrid1"/>
    <w:uiPriority w:val="99"/>
    <w:rsid w:val="00E44460"/>
    <w:tblPr/>
    <w:tblStylePr w:type="firstRow">
      <w:pPr>
        <w:spacing w:before="0" w:after="0"/>
      </w:pPr>
      <w:rPr>
        <w:rFonts w:ascii="ITC Officina Sans Book" w:eastAsia="MS P????" w:hAnsi="ITC Officina Sans Book" w:cs="ITC Officina Sans Book"/>
        <w:b w:val="0"/>
        <w:bCs w:val="0"/>
        <w:i w:val="0"/>
        <w:i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tblStylePr w:type="firstCol">
      <w:rPr>
        <w:rFonts w:ascii="ITC Officina Sans Book" w:eastAsia="MS P????" w:hAnsi="ITC Officina Sans Book" w:cs="ITC Officina Sans Book"/>
        <w:b w:val="0"/>
        <w:bCs w:val="0"/>
        <w:i w:val="0"/>
        <w:iCs w:val="0"/>
      </w:rPr>
    </w:tblStylePr>
    <w:tblStylePr w:type="lastCol">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style>
  <w:style w:type="table" w:styleId="GradeClara-nfase5">
    <w:name w:val="Light Grid Accent 5"/>
    <w:basedOn w:val="LightGrid1"/>
    <w:uiPriority w:val="99"/>
    <w:rsid w:val="00CC0593"/>
    <w:tblPr/>
    <w:tblStylePr w:type="firstRow">
      <w:pPr>
        <w:spacing w:before="0" w:after="0"/>
      </w:pPr>
      <w:rPr>
        <w:rFonts w:ascii="Calibri" w:eastAsia="MS P????" w:hAnsi="Calibri" w:cs="Calibri"/>
        <w:b w:val="0"/>
        <w:bCs w:val="0"/>
        <w:i w:val="0"/>
        <w:i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rFonts w:ascii="Calibri" w:eastAsia="MS P????" w:hAnsi="Calibri" w:cs="Calibri"/>
        <w:b w:val="0"/>
        <w:bCs w:val="0"/>
        <w:i w:val="0"/>
        <w:iCs w:val="0"/>
      </w:rPr>
      <w:tblPr/>
      <w:tcPr>
        <w:tcBorders>
          <w:top w:val="nil"/>
          <w:left w:val="nil"/>
          <w:bottom w:val="nil"/>
          <w:right w:val="nil"/>
          <w:insideH w:val="nil"/>
          <w:insideV w:val="nil"/>
          <w:tl2br w:val="nil"/>
          <w:tr2bl w:val="nil"/>
        </w:tcBorders>
        <w:shd w:val="clear" w:color="auto" w:fill="auto"/>
      </w:tcPr>
    </w:tblStylePr>
    <w:tblStylePr w:type="firstCol">
      <w:rPr>
        <w:rFonts w:ascii="Calibri" w:eastAsia="MS P????" w:hAnsi="Calibri" w:cs="Calibri"/>
        <w:b w:val="0"/>
        <w:bCs w:val="0"/>
        <w:i w:val="0"/>
        <w:iCs w:val="0"/>
      </w:rPr>
    </w:tblStylePr>
    <w:tblStylePr w:type="lastCol">
      <w:rPr>
        <w:rFonts w:ascii="ITC Officina Sans Book" w:eastAsia="MS P????" w:hAnsi="ITC Officina Sans Book" w:cs="ITC Officina Sans Book"/>
        <w:b w:val="0"/>
        <w:bCs w:val="0"/>
        <w:i w:val="0"/>
        <w:iCs w:val="0"/>
      </w:rPr>
      <w:tblPr/>
      <w:tcPr>
        <w:tcBorders>
          <w:top w:val="nil"/>
          <w:left w:val="nil"/>
          <w:bottom w:val="nil"/>
          <w:right w:val="nil"/>
          <w:insideH w:val="nil"/>
          <w:insideV w:val="nil"/>
          <w:tl2br w:val="nil"/>
          <w:tr2bl w:val="nil"/>
        </w:tcBorders>
        <w:shd w:val="clear" w:color="auto" w:fill="auto"/>
      </w:tcPr>
    </w:tblStylePr>
  </w:style>
  <w:style w:type="table" w:styleId="GradeClara-nfase6">
    <w:name w:val="Light Grid Accent 6"/>
    <w:basedOn w:val="LightGrid1"/>
    <w:uiPriority w:val="99"/>
    <w:rsid w:val="00CC0593"/>
    <w:tblPr/>
    <w:tblStylePr w:type="firstRow">
      <w:pPr>
        <w:spacing w:before="0" w:after="0"/>
      </w:pPr>
      <w:rPr>
        <w:rFonts w:ascii="Calibri" w:eastAsia="MS P????" w:hAnsi="Calibri" w:cs="Calibri"/>
        <w:b w:val="0"/>
        <w:bCs w:val="0"/>
        <w:i w:val="0"/>
        <w:i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rFonts w:ascii="Calibri" w:eastAsia="MS P????" w:hAnsi="Calibri" w:cs="Calibri"/>
        <w:b w:val="0"/>
        <w:bCs w:val="0"/>
        <w:i w:val="0"/>
        <w:iCs w:val="0"/>
      </w:rPr>
      <w:tblPr/>
      <w:tcPr>
        <w:tcBorders>
          <w:top w:val="nil"/>
          <w:left w:val="nil"/>
          <w:bottom w:val="nil"/>
          <w:right w:val="nil"/>
          <w:insideH w:val="nil"/>
          <w:insideV w:val="nil"/>
          <w:tl2br w:val="nil"/>
          <w:tr2bl w:val="nil"/>
        </w:tcBorders>
        <w:shd w:val="clear" w:color="auto" w:fill="auto"/>
      </w:tcPr>
    </w:tblStylePr>
    <w:tblStylePr w:type="firstCol">
      <w:rPr>
        <w:rFonts w:ascii="Calibri" w:eastAsia="MS P????" w:hAnsi="Calibri" w:cs="Calibri"/>
        <w:b w:val="0"/>
        <w:bCs w:val="0"/>
        <w:i w:val="0"/>
        <w:iCs w:val="0"/>
      </w:rPr>
    </w:tblStylePr>
    <w:tblStylePr w:type="lastCol">
      <w:rPr>
        <w:rFonts w:ascii="Calibri" w:eastAsia="MS P????" w:hAnsi="Calibri" w:cs="Calibri"/>
        <w:b w:val="0"/>
        <w:bCs w:val="0"/>
        <w:i w:val="0"/>
        <w:iCs w:val="0"/>
      </w:rPr>
      <w:tblPr/>
      <w:tcPr>
        <w:tcBorders>
          <w:top w:val="nil"/>
          <w:left w:val="nil"/>
          <w:bottom w:val="nil"/>
          <w:right w:val="nil"/>
          <w:insideH w:val="nil"/>
          <w:insideV w:val="nil"/>
          <w:tl2br w:val="nil"/>
          <w:tr2bl w:val="nil"/>
        </w:tcBorders>
        <w:shd w:val="clear" w:color="auto" w:fill="auto"/>
      </w:tcPr>
    </w:tblStylePr>
  </w:style>
  <w:style w:type="table" w:styleId="SombreamentoMdio1-nfase6">
    <w:name w:val="Medium Shading 1 Accent 6"/>
    <w:basedOn w:val="MediumShading11"/>
    <w:uiPriority w:val="99"/>
    <w:rsid w:val="00C26E9E"/>
    <w:tblPr/>
    <w:tblStylePr w:type="firstRow">
      <w:pPr>
        <w:spacing w:before="0" w:after="0"/>
      </w:pPr>
      <w:rPr>
        <w:b w:val="0"/>
        <w:bCs w:val="0"/>
        <w:color w:val="auto"/>
      </w:r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customStyle="1" w:styleId="MediumShading1-Accent11">
    <w:name w:val="Medium Shading 1 - Accent 11"/>
    <w:basedOn w:val="MediumShading11"/>
    <w:uiPriority w:val="99"/>
    <w:rsid w:val="00CC0593"/>
    <w:tblPr/>
    <w:tblStylePr w:type="firstRow">
      <w:pPr>
        <w:spacing w:before="0" w:after="0"/>
      </w:pPr>
      <w:rPr>
        <w:b w:val="0"/>
        <w:bCs w:val="0"/>
        <w:color w:val="auto"/>
      </w:rPr>
    </w:tblStylePr>
    <w:tblStylePr w:type="lastRow">
      <w:pPr>
        <w:spacing w:before="0" w:after="0"/>
      </w:pPr>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customStyle="1" w:styleId="MediumShading21">
    <w:name w:val="Medium Shading 21"/>
    <w:basedOn w:val="MediumShading11"/>
    <w:uiPriority w:val="99"/>
    <w:rsid w:val="00FB578D"/>
    <w:tblPr/>
    <w:tblStylePr w:type="fir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lastCol">
      <w:rPr>
        <w:b w:val="0"/>
        <w:bCs w:val="0"/>
        <w:color w:val="auto"/>
      </w:rPr>
    </w:tblStylePr>
    <w:tblStylePr w:type="neCell">
      <w:tblPr/>
      <w:tcPr>
        <w:tcBorders>
          <w:top w:val="nil"/>
          <w:left w:val="nil"/>
          <w:bottom w:val="nil"/>
          <w:right w:val="nil"/>
          <w:insideH w:val="nil"/>
          <w:insideV w:val="nil"/>
          <w:tl2br w:val="nil"/>
          <w:tr2bl w:val="nil"/>
        </w:tcBorders>
        <w:shd w:val="clear" w:color="auto" w:fill="auto"/>
      </w:tcPr>
    </w:tblStylePr>
    <w:tblStylePr w:type="nwCell">
      <w:rPr>
        <w:color w:val="auto"/>
      </w:rPr>
      <w:tblPr/>
      <w:tcPr>
        <w:tcBorders>
          <w:top w:val="nil"/>
          <w:left w:val="nil"/>
          <w:bottom w:val="nil"/>
          <w:right w:val="nil"/>
          <w:insideH w:val="nil"/>
          <w:insideV w:val="nil"/>
          <w:tl2br w:val="nil"/>
          <w:tr2bl w:val="nil"/>
        </w:tcBorders>
        <w:shd w:val="clear" w:color="auto" w:fill="auto"/>
      </w:tcPr>
    </w:tblStylePr>
  </w:style>
  <w:style w:type="table" w:customStyle="1" w:styleId="MediumShading2-Accent11">
    <w:name w:val="Medium Shading 2 - Accent 11"/>
    <w:basedOn w:val="MediumShading11"/>
    <w:uiPriority w:val="99"/>
    <w:rsid w:val="00FB578D"/>
    <w:tblPr/>
    <w:tblStylePr w:type="firstRow">
      <w:pPr>
        <w:spacing w:before="0" w:after="0"/>
      </w:pPr>
      <w:rPr>
        <w:b w:val="0"/>
        <w:bCs w:val="0"/>
        <w:color w:val="auto"/>
      </w:r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StylePr>
    <w:tblStylePr w:type="neCell">
      <w:tblPr/>
      <w:tcPr>
        <w:tcBorders>
          <w:top w:val="nil"/>
          <w:left w:val="nil"/>
          <w:bottom w:val="nil"/>
          <w:right w:val="nil"/>
          <w:insideH w:val="nil"/>
          <w:insideV w:val="nil"/>
          <w:tl2br w:val="nil"/>
          <w:tr2bl w:val="nil"/>
        </w:tcBorders>
        <w:shd w:val="clear" w:color="auto" w:fill="auto"/>
      </w:tcPr>
    </w:tblStylePr>
    <w:tblStylePr w:type="nwCell">
      <w:rPr>
        <w:color w:val="auto"/>
      </w:rPr>
      <w:tblPr/>
      <w:tcPr>
        <w:tcBorders>
          <w:top w:val="nil"/>
          <w:left w:val="nil"/>
          <w:bottom w:val="nil"/>
          <w:right w:val="nil"/>
          <w:insideH w:val="nil"/>
          <w:insideV w:val="nil"/>
          <w:tl2br w:val="nil"/>
          <w:tr2bl w:val="nil"/>
        </w:tcBorders>
        <w:shd w:val="clear" w:color="auto" w:fill="auto"/>
      </w:tcPr>
    </w:tblStylePr>
  </w:style>
  <w:style w:type="table" w:styleId="SombreamentoMdio2-nfase2">
    <w:name w:val="Medium Shading 2 Accent 2"/>
    <w:basedOn w:val="MediumShading11"/>
    <w:uiPriority w:val="99"/>
    <w:rsid w:val="00C26E9E"/>
    <w:tblPr/>
    <w:tblStylePr w:type="firstRow">
      <w:pPr>
        <w:spacing w:before="0" w:after="0"/>
      </w:pPr>
      <w:rPr>
        <w:b w:val="0"/>
        <w:bCs w:val="0"/>
        <w:color w:val="auto"/>
      </w:r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lastCol">
      <w:rPr>
        <w:b w:val="0"/>
        <w:bCs w:val="0"/>
        <w:color w:val="auto"/>
      </w:rPr>
      <w:tblPr/>
      <w:tcPr>
        <w:tcBorders>
          <w:top w:val="nil"/>
          <w:left w:val="nil"/>
          <w:bottom w:val="nil"/>
          <w:right w:val="nil"/>
          <w:insideH w:val="nil"/>
          <w:insideV w:val="nil"/>
          <w:tl2br w:val="nil"/>
          <w:tr2bl w:val="nil"/>
        </w:tcBorders>
        <w:shd w:val="clear" w:color="auto" w:fill="auto"/>
      </w:tcPr>
    </w:tblStylePr>
    <w:tblStylePr w:type="neCell">
      <w:tblPr/>
      <w:tcPr>
        <w:tcBorders>
          <w:top w:val="nil"/>
          <w:left w:val="nil"/>
          <w:bottom w:val="nil"/>
          <w:right w:val="nil"/>
          <w:insideH w:val="nil"/>
          <w:insideV w:val="nil"/>
          <w:tl2br w:val="nil"/>
          <w:tr2bl w:val="nil"/>
        </w:tcBorders>
        <w:shd w:val="clear" w:color="auto" w:fill="auto"/>
      </w:tcPr>
    </w:tblStylePr>
    <w:tblStylePr w:type="nwCell">
      <w:rPr>
        <w:color w:val="auto"/>
      </w:rPr>
      <w:tblPr/>
      <w:tcPr>
        <w:tcBorders>
          <w:top w:val="nil"/>
          <w:left w:val="nil"/>
          <w:bottom w:val="nil"/>
          <w:right w:val="nil"/>
          <w:insideH w:val="nil"/>
          <w:insideV w:val="nil"/>
          <w:tl2br w:val="nil"/>
          <w:tr2bl w:val="nil"/>
        </w:tcBorders>
        <w:shd w:val="clear" w:color="auto" w:fill="auto"/>
      </w:tcPr>
    </w:tblStylePr>
    <w:tblStylePr w:type="seCell">
      <w:tblPr/>
      <w:tcPr>
        <w:tcBorders>
          <w:top w:val="nil"/>
          <w:left w:val="nil"/>
          <w:bottom w:val="nil"/>
          <w:right w:val="nil"/>
          <w:insideH w:val="nil"/>
          <w:insideV w:val="nil"/>
          <w:tl2br w:val="nil"/>
          <w:tr2bl w:val="nil"/>
        </w:tcBorders>
        <w:shd w:val="clear" w:color="auto" w:fill="auto"/>
      </w:tcPr>
    </w:tblStylePr>
    <w:tblStylePr w:type="swCell">
      <w:tblPr/>
      <w:tcPr>
        <w:tcBorders>
          <w:top w:val="nil"/>
          <w:left w:val="nil"/>
          <w:bottom w:val="nil"/>
          <w:right w:val="nil"/>
          <w:insideH w:val="nil"/>
          <w:insideV w:val="nil"/>
          <w:tl2br w:val="nil"/>
          <w:tr2bl w:val="nil"/>
        </w:tcBorders>
        <w:shd w:val="clear" w:color="auto" w:fill="auto"/>
      </w:tcPr>
    </w:tblStylePr>
  </w:style>
  <w:style w:type="table" w:styleId="SombreamentoMdio2-nfase3">
    <w:name w:val="Medium Shading 2 Accent 3"/>
    <w:basedOn w:val="MediumShading11"/>
    <w:uiPriority w:val="99"/>
    <w:rsid w:val="00C26E9E"/>
    <w:tblPr/>
    <w:tblStylePr w:type="firstRow">
      <w:pPr>
        <w:spacing w:before="0" w:after="0"/>
      </w:pPr>
      <w:rPr>
        <w:b w:val="0"/>
        <w:bCs w:val="0"/>
        <w:color w:val="auto"/>
      </w:r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color w:val="auto"/>
      </w:rPr>
    </w:tblStylePr>
    <w:tblStylePr w:type="lastCol">
      <w:rPr>
        <w:b w:val="0"/>
        <w:bCs w:val="0"/>
        <w:color w:val="auto"/>
      </w:rPr>
    </w:tblStylePr>
    <w:tblStylePr w:type="neCell">
      <w:tblPr/>
      <w:tcPr>
        <w:tcBorders>
          <w:top w:val="nil"/>
          <w:left w:val="nil"/>
          <w:bottom w:val="nil"/>
          <w:right w:val="nil"/>
          <w:insideH w:val="nil"/>
          <w:insideV w:val="nil"/>
          <w:tl2br w:val="nil"/>
          <w:tr2bl w:val="nil"/>
        </w:tcBorders>
        <w:shd w:val="clear" w:color="auto" w:fill="auto"/>
      </w:tcPr>
    </w:tblStylePr>
    <w:tblStylePr w:type="nwCell">
      <w:rPr>
        <w:color w:val="FFFFFF"/>
      </w:rPr>
      <w:tblPr/>
      <w:tcPr>
        <w:tcBorders>
          <w:top w:val="nil"/>
          <w:left w:val="nil"/>
          <w:bottom w:val="nil"/>
          <w:right w:val="nil"/>
          <w:insideH w:val="nil"/>
          <w:insideV w:val="nil"/>
          <w:tl2br w:val="nil"/>
          <w:tr2bl w:val="nil"/>
        </w:tcBorders>
        <w:shd w:val="clear" w:color="auto" w:fill="auto"/>
      </w:tcPr>
    </w:tblStylePr>
  </w:style>
  <w:style w:type="table" w:styleId="SombreamentoMdio2-nfase4">
    <w:name w:val="Medium Shading 2 Accent 4"/>
    <w:basedOn w:val="MediumShading11"/>
    <w:uiPriority w:val="99"/>
    <w:rsid w:val="00C26E9E"/>
    <w:tblPr/>
    <w:tblStylePr w:type="firstRow">
      <w:pPr>
        <w:spacing w:before="0" w:after="0"/>
      </w:pPr>
      <w:rPr>
        <w:b w:val="0"/>
        <w:bCs w:val="0"/>
        <w:color w:val="auto"/>
      </w:r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color w:val="auto"/>
      </w:rPr>
    </w:tblStylePr>
    <w:tblStylePr w:type="lastCol">
      <w:rPr>
        <w:b w:val="0"/>
        <w:bCs w:val="0"/>
        <w:color w:val="auto"/>
      </w:rPr>
    </w:tblStylePr>
    <w:tblStylePr w:type="neCell">
      <w:tblPr/>
      <w:tcPr>
        <w:tcBorders>
          <w:top w:val="nil"/>
          <w:left w:val="nil"/>
          <w:bottom w:val="nil"/>
          <w:right w:val="nil"/>
          <w:insideH w:val="nil"/>
          <w:insideV w:val="nil"/>
          <w:tl2br w:val="nil"/>
          <w:tr2bl w:val="nil"/>
        </w:tcBorders>
        <w:shd w:val="clear" w:color="auto" w:fill="auto"/>
      </w:tcPr>
    </w:tblStylePr>
    <w:tblStylePr w:type="nwCell">
      <w:rPr>
        <w:color w:val="auto"/>
      </w:rPr>
      <w:tblPr/>
      <w:tcPr>
        <w:tcBorders>
          <w:top w:val="nil"/>
          <w:left w:val="nil"/>
          <w:bottom w:val="nil"/>
          <w:right w:val="nil"/>
          <w:insideH w:val="nil"/>
          <w:insideV w:val="nil"/>
          <w:tl2br w:val="nil"/>
          <w:tr2bl w:val="nil"/>
        </w:tcBorders>
        <w:shd w:val="clear" w:color="auto" w:fill="auto"/>
      </w:tcPr>
    </w:tblStylePr>
  </w:style>
  <w:style w:type="table" w:styleId="SombreamentoMdio2-nfase5">
    <w:name w:val="Medium Shading 2 Accent 5"/>
    <w:basedOn w:val="MediumShading11"/>
    <w:uiPriority w:val="99"/>
    <w:rsid w:val="00C26E9E"/>
    <w:tblPr/>
    <w:tblStylePr w:type="firstRow">
      <w:pPr>
        <w:spacing w:before="0" w:after="0"/>
      </w:pPr>
      <w:rPr>
        <w:b w:val="0"/>
        <w:bCs w:val="0"/>
        <w:color w:val="auto"/>
      </w:r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color w:val="auto"/>
      </w:rPr>
    </w:tblStylePr>
    <w:tblStylePr w:type="lastCol">
      <w:rPr>
        <w:b w:val="0"/>
        <w:bCs w:val="0"/>
        <w:color w:val="auto"/>
      </w:rPr>
    </w:tblStylePr>
    <w:tblStylePr w:type="neCell">
      <w:tblPr/>
      <w:tcPr>
        <w:tcBorders>
          <w:top w:val="nil"/>
          <w:left w:val="nil"/>
          <w:bottom w:val="nil"/>
          <w:right w:val="nil"/>
          <w:insideH w:val="nil"/>
          <w:insideV w:val="nil"/>
          <w:tl2br w:val="nil"/>
          <w:tr2bl w:val="nil"/>
        </w:tcBorders>
        <w:shd w:val="clear" w:color="auto" w:fill="auto"/>
      </w:tcPr>
    </w:tblStylePr>
    <w:tblStylePr w:type="nwCell">
      <w:rPr>
        <w:color w:val="FFFFFF"/>
      </w:rPr>
      <w:tblPr/>
      <w:tcPr>
        <w:tcBorders>
          <w:top w:val="nil"/>
          <w:left w:val="nil"/>
          <w:bottom w:val="nil"/>
          <w:right w:val="nil"/>
          <w:insideH w:val="nil"/>
          <w:insideV w:val="nil"/>
          <w:tl2br w:val="nil"/>
          <w:tr2bl w:val="nil"/>
        </w:tcBorders>
        <w:shd w:val="clear" w:color="auto" w:fill="auto"/>
      </w:tcPr>
    </w:tblStylePr>
  </w:style>
  <w:style w:type="table" w:styleId="SombreamentoMdio2-nfase6">
    <w:name w:val="Medium Shading 2 Accent 6"/>
    <w:basedOn w:val="MediumShading11"/>
    <w:uiPriority w:val="99"/>
    <w:rsid w:val="00C26E9E"/>
    <w:tblPr/>
    <w:tblStylePr w:type="firstRow">
      <w:pPr>
        <w:spacing w:before="0" w:after="0"/>
      </w:pPr>
      <w:rPr>
        <w:b w:val="0"/>
        <w:bCs w:val="0"/>
        <w:color w:val="auto"/>
      </w:rPr>
    </w:tblStylePr>
    <w:tblStylePr w:type="lastRow">
      <w:pPr>
        <w:spacing w:before="0" w:after="0"/>
      </w:pPr>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color w:val="auto"/>
      </w:rPr>
    </w:tblStylePr>
    <w:tblStylePr w:type="lastCol">
      <w:rPr>
        <w:b w:val="0"/>
        <w:bCs w:val="0"/>
        <w:color w:val="auto"/>
      </w:rPr>
    </w:tblStylePr>
    <w:tblStylePr w:type="nwCell">
      <w:rPr>
        <w:color w:val="auto"/>
      </w:rPr>
      <w:tblPr/>
      <w:tcPr>
        <w:tcBorders>
          <w:top w:val="nil"/>
          <w:left w:val="nil"/>
          <w:bottom w:val="nil"/>
          <w:right w:val="nil"/>
          <w:insideH w:val="nil"/>
          <w:insideV w:val="nil"/>
          <w:tl2br w:val="nil"/>
          <w:tr2bl w:val="nil"/>
        </w:tcBorders>
        <w:shd w:val="clear" w:color="auto" w:fill="auto"/>
      </w:tcPr>
    </w:tblStylePr>
  </w:style>
  <w:style w:type="table" w:customStyle="1" w:styleId="MediumList11">
    <w:name w:val="Medium List 11"/>
    <w:basedOn w:val="Tabelanormal"/>
    <w:uiPriority w:val="99"/>
    <w:rsid w:val="002B5B61"/>
    <w:rPr>
      <w:rFonts w:ascii="ITC Officina Sans Book" w:hAnsi="ITC Officina Sans Book" w:cs="ITC Officina Sans Book"/>
      <w:sz w:val="20"/>
      <w:szCs w:val="20"/>
    </w:rPr>
    <w:tblPr/>
    <w:tblStylePr w:type="firstRow">
      <w:rPr>
        <w:rFonts w:ascii="Calibri" w:eastAsia="MS P????" w:hAnsi="Calibri" w:cs="Calibri"/>
      </w:rPr>
      <w:tblPr/>
      <w:tcPr>
        <w:tcBorders>
          <w:top w:val="nil"/>
          <w:left w:val="nil"/>
          <w:bottom w:val="nil"/>
          <w:right w:val="nil"/>
          <w:insideH w:val="nil"/>
          <w:insideV w:val="nil"/>
          <w:tl2br w:val="nil"/>
          <w:tr2bl w:val="nil"/>
        </w:tcBorders>
        <w:shd w:val="clear" w:color="auto" w:fill="auto"/>
      </w:tcPr>
    </w:tblStylePr>
    <w:tblStylePr w:type="lastRow">
      <w:rPr>
        <w:b w:val="0"/>
        <w:bCs w:val="0"/>
        <w:color w:val="FFFFFF"/>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Pr/>
      <w:tcPr>
        <w:tcBorders>
          <w:top w:val="single" w:sz="8" w:space="0" w:color="333399"/>
          <w:bottom w:val="single" w:sz="8" w:space="0" w:color="333399"/>
        </w:tcBorders>
      </w:tcPr>
    </w:tblStylePr>
  </w:style>
  <w:style w:type="table" w:customStyle="1" w:styleId="MediumList1-Accent11">
    <w:name w:val="Medium List 1 - Accent 11"/>
    <w:basedOn w:val="MediumList11"/>
    <w:uiPriority w:val="99"/>
    <w:rsid w:val="00187D1B"/>
    <w:tblPr/>
    <w:tblStylePr w:type="firstRow">
      <w:rPr>
        <w:rFonts w:ascii="Calibri" w:eastAsia="MS P????" w:hAnsi="Calibri" w:cs="Calibri"/>
      </w:rPr>
      <w:tblPr/>
      <w:tcPr>
        <w:tcBorders>
          <w:top w:val="nil"/>
          <w:left w:val="nil"/>
          <w:bottom w:val="nil"/>
          <w:right w:val="nil"/>
          <w:insideH w:val="nil"/>
          <w:insideV w:val="nil"/>
          <w:tl2br w:val="nil"/>
          <w:tr2bl w:val="nil"/>
        </w:tcBorders>
        <w:shd w:val="clear" w:color="auto" w:fill="auto"/>
      </w:tcPr>
    </w:tblStylePr>
    <w:tblStylePr w:type="lastRow">
      <w:rPr>
        <w:b w:val="0"/>
        <w:bCs w:val="0"/>
        <w:color w:val="FFFFFF"/>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Pr/>
      <w:tcPr>
        <w:tcBorders>
          <w:top w:val="single" w:sz="8" w:space="0" w:color="999999"/>
          <w:bottom w:val="single" w:sz="8" w:space="0" w:color="999999"/>
        </w:tcBorders>
      </w:tcPr>
    </w:tblStylePr>
  </w:style>
  <w:style w:type="table" w:styleId="ListaMdia1-nfase2">
    <w:name w:val="Medium List 1 Accent 2"/>
    <w:basedOn w:val="MediumList11"/>
    <w:uiPriority w:val="99"/>
    <w:rsid w:val="001616D8"/>
    <w:tblPr/>
    <w:tblStylePr w:type="firstRow">
      <w:rPr>
        <w:rFonts w:ascii="Calibri" w:eastAsia="MS P????" w:hAnsi="Calibri" w:cs="Calibri"/>
      </w:rPr>
      <w:tblPr/>
      <w:tcPr>
        <w:tcBorders>
          <w:top w:val="nil"/>
          <w:left w:val="nil"/>
          <w:bottom w:val="nil"/>
          <w:right w:val="nil"/>
          <w:insideH w:val="nil"/>
          <w:insideV w:val="nil"/>
          <w:tl2br w:val="nil"/>
          <w:tr2bl w:val="nil"/>
        </w:tcBorders>
        <w:shd w:val="clear" w:color="auto" w:fill="auto"/>
      </w:tcPr>
    </w:tblStylePr>
    <w:tblStylePr w:type="lastRow">
      <w:rPr>
        <w:b w:val="0"/>
        <w:bCs w:val="0"/>
        <w:color w:val="FFFFFF"/>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Pr/>
      <w:tcPr>
        <w:tcBorders>
          <w:top w:val="single" w:sz="8" w:space="0" w:color="666666"/>
          <w:bottom w:val="single" w:sz="8" w:space="0" w:color="666666"/>
        </w:tcBorders>
      </w:tcPr>
    </w:tblStylePr>
  </w:style>
  <w:style w:type="table" w:styleId="ListaMdia1-nfase3">
    <w:name w:val="Medium List 1 Accent 3"/>
    <w:basedOn w:val="MediumList11"/>
    <w:uiPriority w:val="99"/>
    <w:rsid w:val="00604BE7"/>
    <w:tblPr/>
    <w:tblStylePr w:type="firstRow">
      <w:rPr>
        <w:rFonts w:ascii="Calibri" w:eastAsia="MS P????" w:hAnsi="Calibri" w:cs="Calibri"/>
      </w:rPr>
      <w:tblPr/>
      <w:tcPr>
        <w:tcBorders>
          <w:top w:val="nil"/>
          <w:left w:val="nil"/>
          <w:bottom w:val="nil"/>
          <w:right w:val="nil"/>
          <w:insideH w:val="nil"/>
          <w:insideV w:val="nil"/>
          <w:tl2br w:val="nil"/>
          <w:tr2bl w:val="nil"/>
        </w:tcBorders>
        <w:shd w:val="clear" w:color="auto" w:fill="auto"/>
      </w:tcPr>
    </w:tblStylePr>
    <w:tblStylePr w:type="lastRow">
      <w:rPr>
        <w:b w:val="0"/>
        <w:bCs w:val="0"/>
        <w:color w:val="FFFFFF"/>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Pr/>
      <w:tcPr>
        <w:tcBorders>
          <w:top w:val="single" w:sz="8" w:space="0" w:color="333399"/>
          <w:bottom w:val="single" w:sz="8" w:space="0" w:color="333399"/>
        </w:tcBorders>
      </w:tcPr>
    </w:tblStylePr>
  </w:style>
  <w:style w:type="table" w:styleId="ListaMdia1-nfase4">
    <w:name w:val="Medium List 1 Accent 4"/>
    <w:basedOn w:val="MediumList11"/>
    <w:uiPriority w:val="99"/>
    <w:rsid w:val="00604BE7"/>
    <w:tblPr/>
    <w:tblStylePr w:type="firstRow">
      <w:rPr>
        <w:rFonts w:ascii="Calibri" w:eastAsia="MS P????" w:hAnsi="Calibri" w:cs="Calibri"/>
      </w:rPr>
      <w:tblPr/>
      <w:tcPr>
        <w:tcBorders>
          <w:top w:val="nil"/>
          <w:left w:val="nil"/>
          <w:bottom w:val="nil"/>
          <w:right w:val="nil"/>
          <w:insideH w:val="nil"/>
          <w:insideV w:val="nil"/>
          <w:tl2br w:val="nil"/>
          <w:tr2bl w:val="nil"/>
        </w:tcBorders>
        <w:shd w:val="clear" w:color="auto" w:fill="auto"/>
      </w:tcPr>
    </w:tblStylePr>
    <w:tblStylePr w:type="lastRow">
      <w:rPr>
        <w:b w:val="0"/>
        <w:bCs w:val="0"/>
        <w:color w:val="FFFFFF"/>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Pr/>
      <w:tcPr>
        <w:tcBorders>
          <w:top w:val="single" w:sz="8" w:space="0" w:color="62649B"/>
          <w:bottom w:val="single" w:sz="8" w:space="0" w:color="62649B"/>
        </w:tcBorders>
      </w:tcPr>
    </w:tblStylePr>
  </w:style>
  <w:style w:type="table" w:styleId="ListaMdia1-nfase5">
    <w:name w:val="Medium List 1 Accent 5"/>
    <w:basedOn w:val="MediumList11"/>
    <w:uiPriority w:val="99"/>
    <w:rsid w:val="002B5B61"/>
    <w:tblPr/>
    <w:tblStylePr w:type="firstRow">
      <w:rPr>
        <w:rFonts w:ascii="Calibri" w:eastAsia="MS P????" w:hAnsi="Calibri" w:cs="Calibri"/>
      </w:rPr>
      <w:tblPr/>
      <w:tcPr>
        <w:tcBorders>
          <w:top w:val="nil"/>
          <w:left w:val="nil"/>
          <w:bottom w:val="nil"/>
          <w:right w:val="nil"/>
          <w:insideH w:val="nil"/>
          <w:insideV w:val="nil"/>
          <w:tl2br w:val="nil"/>
          <w:tr2bl w:val="nil"/>
        </w:tcBorders>
        <w:shd w:val="clear" w:color="auto" w:fill="auto"/>
      </w:tcPr>
    </w:tblStylePr>
    <w:tblStylePr w:type="lastRow">
      <w:rPr>
        <w:b w:val="0"/>
        <w:bCs w:val="0"/>
        <w:color w:val="FFFFFF"/>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Pr/>
      <w:tcPr>
        <w:tcBorders>
          <w:top w:val="single" w:sz="8" w:space="0" w:color="88869A"/>
          <w:bottom w:val="single" w:sz="8" w:space="0" w:color="88869A"/>
        </w:tcBorders>
      </w:tcPr>
    </w:tblStylePr>
  </w:style>
  <w:style w:type="table" w:styleId="ListaMdia1-nfase6">
    <w:name w:val="Medium List 1 Accent 6"/>
    <w:basedOn w:val="MediumList11"/>
    <w:uiPriority w:val="99"/>
    <w:rsid w:val="002B5B61"/>
    <w:tblPr/>
    <w:tblStylePr w:type="firstRow">
      <w:rPr>
        <w:rFonts w:ascii="Calibri" w:eastAsia="MS P????" w:hAnsi="Calibri" w:cs="Calibri"/>
      </w:rPr>
      <w:tblPr/>
      <w:tcPr>
        <w:tcBorders>
          <w:top w:val="nil"/>
          <w:left w:val="nil"/>
          <w:bottom w:val="nil"/>
          <w:right w:val="nil"/>
          <w:insideH w:val="nil"/>
          <w:insideV w:val="nil"/>
          <w:tl2br w:val="nil"/>
          <w:tr2bl w:val="nil"/>
        </w:tcBorders>
        <w:shd w:val="clear" w:color="auto" w:fill="auto"/>
      </w:tcPr>
    </w:tblStylePr>
    <w:tblStylePr w:type="lastRow">
      <w:rPr>
        <w:b w:val="0"/>
        <w:bCs w:val="0"/>
        <w:color w:val="FFFFFF"/>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Pr/>
      <w:tcPr>
        <w:tcBorders>
          <w:top w:val="single" w:sz="8" w:space="0" w:color="777ACF"/>
          <w:bottom w:val="single" w:sz="8" w:space="0" w:color="777ACF"/>
        </w:tcBorders>
      </w:tcPr>
    </w:tblStylePr>
  </w:style>
  <w:style w:type="table" w:customStyle="1" w:styleId="MediumList21">
    <w:name w:val="Medium List 21"/>
    <w:basedOn w:val="MediumList11"/>
    <w:uiPriority w:val="99"/>
    <w:rsid w:val="005F0AE5"/>
    <w:tblPr/>
    <w:tblStylePr w:type="firstRow">
      <w:rPr>
        <w:rFonts w:ascii="ITC Officina Sans Book" w:eastAsia="MS P????" w:hAnsi="ITC Officina Sans Book" w:cs="ITC Officina Sans Book"/>
        <w:sz w:val="20"/>
        <w:szCs w:val="20"/>
      </w:rPr>
      <w:tblPr/>
      <w:tcPr>
        <w:tcBorders>
          <w:top w:val="nil"/>
          <w:left w:val="nil"/>
          <w:bottom w:val="nil"/>
          <w:right w:val="nil"/>
          <w:insideH w:val="nil"/>
          <w:insideV w:val="nil"/>
          <w:tl2br w:val="nil"/>
          <w:tr2bl w:val="nil"/>
        </w:tcBorders>
        <w:shd w:val="clear" w:color="auto" w:fill="auto"/>
      </w:tcPr>
    </w:tblStylePr>
    <w:tblStylePr w:type="lastRow">
      <w:rPr>
        <w:rFonts w:ascii="ITC Officina Sans Bold" w:hAnsi="ITC Officina Sans Bold" w:cs="ITC Officina Sans Bold"/>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rFonts w:ascii="ITC Officina Sans Book" w:hAnsi="ITC Officina Sans Book" w:cs="ITC Officina Sans Book"/>
        <w:b w:val="0"/>
        <w:bCs w:val="0"/>
        <w:sz w:val="20"/>
        <w:szCs w:val="20"/>
      </w:rPr>
    </w:tblStylePr>
    <w:tblStylePr w:type="lastCol">
      <w:rPr>
        <w:b w:val="0"/>
        <w:bCs w:val="0"/>
      </w:rPr>
      <w:tblPr/>
      <w:tcPr>
        <w:tcBorders>
          <w:top w:val="single" w:sz="8" w:space="0" w:color="333399"/>
          <w:bottom w:val="single" w:sz="8" w:space="0" w:color="333399"/>
        </w:tcBorders>
      </w:tcPr>
    </w:tblStylePr>
    <w:tblStylePr w:type="nwCell">
      <w:rPr>
        <w:rFonts w:ascii="ITC Officina Sans Book" w:hAnsi="ITC Officina Sans Book" w:cs="ITC Officina Sans Book"/>
        <w:sz w:val="20"/>
        <w:szCs w:val="20"/>
      </w:rPr>
    </w:tblStylePr>
    <w:tblStylePr w:type="swCell">
      <w:tblPr/>
      <w:tcPr>
        <w:tcBorders>
          <w:top w:val="nil"/>
        </w:tcBorders>
      </w:tcPr>
    </w:tblStylePr>
  </w:style>
  <w:style w:type="table" w:styleId="ListaMdia2-nfase1">
    <w:name w:val="Medium List 2 Accent 1"/>
    <w:basedOn w:val="MediumList11"/>
    <w:uiPriority w:val="99"/>
    <w:rsid w:val="005F0AE5"/>
    <w:tblPr/>
    <w:tblStylePr w:type="firstRow">
      <w:rPr>
        <w:rFonts w:ascii="ITC Officina Sans Book" w:eastAsia="MS P????" w:hAnsi="ITC Officina Sans Book" w:cs="ITC Officina Sans Book"/>
        <w:sz w:val="20"/>
        <w:szCs w:val="20"/>
      </w:rPr>
      <w:tblPr/>
      <w:tcPr>
        <w:tcBorders>
          <w:top w:val="nil"/>
          <w:left w:val="nil"/>
          <w:bottom w:val="nil"/>
          <w:right w:val="nil"/>
          <w:insideH w:val="nil"/>
          <w:insideV w:val="nil"/>
          <w:tl2br w:val="nil"/>
          <w:tr2bl w:val="nil"/>
        </w:tcBorders>
        <w:shd w:val="clear" w:color="auto" w:fill="auto"/>
      </w:tcPr>
    </w:tblStylePr>
    <w:tblStylePr w:type="lastRow">
      <w:rPr>
        <w:rFonts w:ascii="ITC Officina Sans Book" w:hAnsi="ITC Officina Sans Book" w:cs="ITC Officina Sans Book"/>
        <w:b w:val="0"/>
        <w:bCs w:val="0"/>
        <w:color w:val="auto"/>
        <w:sz w:val="20"/>
        <w:szCs w:val="20"/>
      </w:rPr>
      <w:tblPr/>
      <w:tcPr>
        <w:tcBorders>
          <w:top w:val="nil"/>
          <w:left w:val="nil"/>
          <w:bottom w:val="nil"/>
          <w:right w:val="nil"/>
          <w:insideH w:val="nil"/>
          <w:insideV w:val="nil"/>
          <w:tl2br w:val="nil"/>
          <w:tr2bl w:val="nil"/>
        </w:tcBorders>
        <w:shd w:val="clear" w:color="auto" w:fill="auto"/>
      </w:tcPr>
    </w:tblStylePr>
    <w:tblStylePr w:type="firstCol">
      <w:rPr>
        <w:rFonts w:ascii="ITC Officina Sans Book" w:hAnsi="ITC Officina Sans Book" w:cs="ITC Officina Sans Book"/>
        <w:b w:val="0"/>
        <w:bCs w:val="0"/>
        <w:color w:val="auto"/>
        <w:sz w:val="20"/>
        <w:szCs w:val="20"/>
      </w:rPr>
    </w:tblStylePr>
    <w:tblStylePr w:type="lastCol">
      <w:rPr>
        <w:rFonts w:ascii="ITC Officina Sans Book" w:hAnsi="ITC Officina Sans Book" w:cs="ITC Officina Sans Book"/>
        <w:b w:val="0"/>
        <w:bCs w:val="0"/>
        <w:color w:val="auto"/>
        <w:sz w:val="20"/>
        <w:szCs w:val="20"/>
      </w:rPr>
      <w:tblPr/>
      <w:tcPr>
        <w:tcBorders>
          <w:top w:val="single" w:sz="8" w:space="0" w:color="333399"/>
          <w:bottom w:val="single" w:sz="8" w:space="0" w:color="333399"/>
        </w:tcBorders>
      </w:tcPr>
    </w:tblStylePr>
    <w:tblStylePr w:type="swCell">
      <w:tblPr/>
      <w:tcPr>
        <w:tcBorders>
          <w:top w:val="nil"/>
        </w:tcBorders>
      </w:tcPr>
    </w:tblStylePr>
  </w:style>
  <w:style w:type="table" w:styleId="ListaMdia2-nfase2">
    <w:name w:val="Medium List 2 Accent 2"/>
    <w:basedOn w:val="MediumList11"/>
    <w:uiPriority w:val="99"/>
    <w:rsid w:val="005F0AE5"/>
    <w:tblPr/>
    <w:tblStylePr w:type="firstRow">
      <w:rPr>
        <w:rFonts w:ascii="ITC Officina Sans Book" w:eastAsia="MS P????" w:hAnsi="ITC Officina Sans Book" w:cs="ITC Officina Sans Book"/>
        <w:color w:val="auto"/>
        <w:sz w:val="20"/>
        <w:szCs w:val="20"/>
      </w:rPr>
      <w:tblPr/>
      <w:tcPr>
        <w:tcBorders>
          <w:top w:val="nil"/>
          <w:left w:val="nil"/>
          <w:bottom w:val="nil"/>
          <w:right w:val="nil"/>
          <w:insideH w:val="nil"/>
          <w:insideV w:val="nil"/>
          <w:tl2br w:val="nil"/>
          <w:tr2bl w:val="nil"/>
        </w:tcBorders>
        <w:shd w:val="clear" w:color="auto" w:fill="auto"/>
      </w:tcPr>
    </w:tblStylePr>
    <w:tblStylePr w:type="lastRow">
      <w:rPr>
        <w:rFonts w:ascii="ITC Officina Sans Book" w:hAnsi="ITC Officina Sans Book" w:cs="ITC Officina Sans Book"/>
        <w:b w:val="0"/>
        <w:bCs w:val="0"/>
        <w:color w:val="auto"/>
        <w:sz w:val="20"/>
        <w:szCs w:val="20"/>
      </w:rPr>
      <w:tblPr/>
      <w:tcPr>
        <w:tcBorders>
          <w:top w:val="nil"/>
          <w:left w:val="nil"/>
          <w:bottom w:val="nil"/>
          <w:right w:val="nil"/>
          <w:insideH w:val="nil"/>
          <w:insideV w:val="nil"/>
          <w:tl2br w:val="nil"/>
          <w:tr2bl w:val="nil"/>
        </w:tcBorders>
        <w:shd w:val="clear" w:color="auto" w:fill="auto"/>
      </w:tcPr>
    </w:tblStylePr>
    <w:tblStylePr w:type="firstCol">
      <w:rPr>
        <w:rFonts w:ascii="ITC Officina Sans Book" w:hAnsi="ITC Officina Sans Book" w:cs="ITC Officina Sans Book"/>
        <w:b w:val="0"/>
        <w:bCs w:val="0"/>
        <w:color w:val="auto"/>
        <w:sz w:val="20"/>
        <w:szCs w:val="20"/>
      </w:rPr>
    </w:tblStylePr>
    <w:tblStylePr w:type="lastCol">
      <w:rPr>
        <w:rFonts w:ascii="ITC Officina Sans Book" w:hAnsi="ITC Officina Sans Book" w:cs="ITC Officina Sans Book"/>
        <w:b w:val="0"/>
        <w:bCs w:val="0"/>
        <w:color w:val="auto"/>
        <w:sz w:val="20"/>
        <w:szCs w:val="20"/>
      </w:rPr>
      <w:tblPr/>
      <w:tcPr>
        <w:tcBorders>
          <w:top w:val="single" w:sz="8" w:space="0" w:color="333399"/>
          <w:bottom w:val="single" w:sz="8" w:space="0" w:color="333399"/>
        </w:tcBorders>
      </w:tcPr>
    </w:tblStylePr>
    <w:tblStylePr w:type="swCell">
      <w:tblPr/>
      <w:tcPr>
        <w:tcBorders>
          <w:top w:val="nil"/>
        </w:tcBorders>
      </w:tcPr>
    </w:tblStylePr>
  </w:style>
  <w:style w:type="table" w:styleId="ListaMdia2-nfase3">
    <w:name w:val="Medium List 2 Accent 3"/>
    <w:basedOn w:val="MediumList11"/>
    <w:uiPriority w:val="99"/>
    <w:rsid w:val="005F0AE5"/>
    <w:tblPr/>
    <w:tblStylePr w:type="firstRow">
      <w:rPr>
        <w:rFonts w:ascii="ITC Officina Sans Book" w:eastAsia="MS P????" w:hAnsi="ITC Officina Sans Book" w:cs="ITC Officina Sans Book"/>
        <w:sz w:val="20"/>
        <w:szCs w:val="20"/>
      </w:rPr>
      <w:tblPr/>
      <w:tcPr>
        <w:tcBorders>
          <w:top w:val="nil"/>
          <w:left w:val="nil"/>
          <w:bottom w:val="nil"/>
          <w:right w:val="nil"/>
          <w:insideH w:val="nil"/>
          <w:insideV w:val="nil"/>
          <w:tl2br w:val="nil"/>
          <w:tr2bl w:val="nil"/>
        </w:tcBorders>
        <w:shd w:val="clear" w:color="auto" w:fill="auto"/>
      </w:tcPr>
    </w:tblStylePr>
    <w:tblStylePr w:type="lastRow">
      <w:rPr>
        <w:b w:val="0"/>
        <w:bCs w:val="0"/>
        <w:color w:val="auto"/>
        <w:sz w:val="20"/>
        <w:szCs w:val="2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Pr/>
      <w:tcPr>
        <w:tcBorders>
          <w:top w:val="single" w:sz="8" w:space="0" w:color="333399"/>
          <w:bottom w:val="single" w:sz="8" w:space="0" w:color="333399"/>
        </w:tcBorders>
      </w:tcPr>
    </w:tblStylePr>
    <w:tblStylePr w:type="swCell">
      <w:tblPr/>
      <w:tcPr>
        <w:tcBorders>
          <w:top w:val="nil"/>
        </w:tcBorders>
      </w:tcPr>
    </w:tblStylePr>
  </w:style>
  <w:style w:type="table" w:styleId="ListaMdia2-nfase4">
    <w:name w:val="Medium List 2 Accent 4"/>
    <w:basedOn w:val="MediumList11"/>
    <w:uiPriority w:val="99"/>
    <w:rsid w:val="005F0AE5"/>
    <w:tblPr/>
    <w:tblStylePr w:type="firstRow">
      <w:rPr>
        <w:rFonts w:ascii="ITC Officina Sans Book" w:eastAsia="MS P????" w:hAnsi="ITC Officina Sans Book" w:cs="ITC Officina Sans Book"/>
        <w:color w:val="auto"/>
        <w:sz w:val="20"/>
        <w:szCs w:val="20"/>
      </w:rPr>
      <w:tblPr/>
      <w:tcPr>
        <w:tcBorders>
          <w:top w:val="nil"/>
          <w:left w:val="nil"/>
          <w:bottom w:val="nil"/>
          <w:right w:val="nil"/>
          <w:insideH w:val="nil"/>
          <w:insideV w:val="nil"/>
          <w:tl2br w:val="nil"/>
          <w:tr2bl w:val="nil"/>
        </w:tcBorders>
        <w:shd w:val="clear" w:color="auto" w:fill="auto"/>
      </w:tcPr>
    </w:tblStylePr>
    <w:tblStylePr w:type="lastRow">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Pr/>
      <w:tcPr>
        <w:tcBorders>
          <w:top w:val="single" w:sz="8" w:space="0" w:color="333399"/>
          <w:bottom w:val="single" w:sz="8" w:space="0" w:color="333399"/>
        </w:tcBorders>
      </w:tcPr>
    </w:tblStylePr>
    <w:tblStylePr w:type="swCell">
      <w:tblPr/>
      <w:tcPr>
        <w:tcBorders>
          <w:top w:val="nil"/>
        </w:tcBorders>
      </w:tcPr>
    </w:tblStylePr>
  </w:style>
  <w:style w:type="table" w:styleId="ListaMdia2-nfase5">
    <w:name w:val="Medium List 2 Accent 5"/>
    <w:basedOn w:val="MediumList11"/>
    <w:uiPriority w:val="99"/>
    <w:rsid w:val="005F0AE5"/>
    <w:tblPr/>
    <w:tblStylePr w:type="firstRow">
      <w:rPr>
        <w:rFonts w:ascii="ITC Officina Sans Book" w:eastAsia="MS P????" w:hAnsi="ITC Officina Sans Book" w:cs="ITC Officina Sans Book"/>
        <w:color w:val="auto"/>
        <w:sz w:val="20"/>
        <w:szCs w:val="20"/>
      </w:rPr>
      <w:tblPr/>
      <w:tcPr>
        <w:tcBorders>
          <w:top w:val="nil"/>
          <w:left w:val="nil"/>
          <w:bottom w:val="nil"/>
          <w:right w:val="nil"/>
          <w:insideH w:val="nil"/>
          <w:insideV w:val="nil"/>
          <w:tl2br w:val="nil"/>
          <w:tr2bl w:val="nil"/>
        </w:tcBorders>
        <w:shd w:val="clear" w:color="auto" w:fill="auto"/>
      </w:tcPr>
    </w:tblStylePr>
    <w:tblStylePr w:type="lastRow">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Pr/>
      <w:tcPr>
        <w:tcBorders>
          <w:top w:val="single" w:sz="8" w:space="0" w:color="333399"/>
          <w:bottom w:val="single" w:sz="8" w:space="0" w:color="333399"/>
        </w:tcBorders>
      </w:tcPr>
    </w:tblStylePr>
    <w:tblStylePr w:type="swCell">
      <w:tblPr/>
      <w:tcPr>
        <w:tcBorders>
          <w:top w:val="nil"/>
        </w:tcBorders>
      </w:tcPr>
    </w:tblStylePr>
  </w:style>
  <w:style w:type="table" w:styleId="ListaMdia2-nfase6">
    <w:name w:val="Medium List 2 Accent 6"/>
    <w:basedOn w:val="MediumList11"/>
    <w:uiPriority w:val="99"/>
    <w:rsid w:val="005F0AE5"/>
    <w:tblPr/>
    <w:tblStylePr w:type="firstRow">
      <w:rPr>
        <w:rFonts w:ascii="ITC Officina Sans Book" w:eastAsia="MS P????" w:hAnsi="ITC Officina Sans Book" w:cs="ITC Officina Sans Book"/>
        <w:color w:val="auto"/>
        <w:sz w:val="20"/>
        <w:szCs w:val="20"/>
      </w:rPr>
      <w:tblPr/>
      <w:tcPr>
        <w:tcBorders>
          <w:top w:val="nil"/>
          <w:left w:val="nil"/>
          <w:bottom w:val="nil"/>
          <w:right w:val="nil"/>
          <w:insideH w:val="nil"/>
          <w:insideV w:val="nil"/>
          <w:tl2br w:val="nil"/>
          <w:tr2bl w:val="nil"/>
        </w:tcBorders>
        <w:shd w:val="clear" w:color="auto" w:fill="auto"/>
      </w:tcPr>
    </w:tblStylePr>
    <w:tblStylePr w:type="lastRow">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Pr/>
      <w:tcPr>
        <w:tcBorders>
          <w:top w:val="single" w:sz="8" w:space="0" w:color="333399"/>
          <w:bottom w:val="single" w:sz="8" w:space="0" w:color="333399"/>
        </w:tcBorders>
      </w:tcPr>
    </w:tblStylePr>
    <w:tblStylePr w:type="swCell">
      <w:tblPr/>
      <w:tcPr>
        <w:tcBorders>
          <w:top w:val="nil"/>
        </w:tcBorders>
      </w:tcPr>
    </w:tblStylePr>
  </w:style>
  <w:style w:type="table" w:customStyle="1" w:styleId="MediumGrid11">
    <w:name w:val="Medium Grid 11"/>
    <w:basedOn w:val="Tabelanormal"/>
    <w:uiPriority w:val="99"/>
    <w:rsid w:val="002023F7"/>
    <w:rPr>
      <w:rFonts w:ascii="ITC Officina Sans Book" w:hAnsi="ITC Officina Sans Book" w:cs="ITC Officina Sans Book"/>
      <w:sz w:val="20"/>
      <w:szCs w:val="20"/>
    </w:rPr>
    <w:tblPr/>
    <w:tblStylePr w:type="firstRow">
      <w:rPr>
        <w:b w:val="0"/>
        <w:bCs w:val="0"/>
      </w:rPr>
    </w:tblStylePr>
    <w:tblStylePr w:type="lastRow">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GradeMdia1-nfase1">
    <w:name w:val="Medium Grid 1 Accent 1"/>
    <w:basedOn w:val="MediumGrid11"/>
    <w:uiPriority w:val="99"/>
    <w:rsid w:val="002023F7"/>
    <w:tblPr/>
    <w:tblStylePr w:type="firstRow">
      <w:rPr>
        <w:b w:val="0"/>
        <w:bCs w:val="0"/>
      </w:rPr>
    </w:tblStylePr>
    <w:tblStylePr w:type="lastRow">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GradeMdia1-nfase2">
    <w:name w:val="Medium Grid 1 Accent 2"/>
    <w:basedOn w:val="MediumGrid11"/>
    <w:uiPriority w:val="99"/>
    <w:rsid w:val="002023F7"/>
    <w:tblPr/>
    <w:tblStylePr w:type="firstRow">
      <w:rPr>
        <w:b w:val="0"/>
        <w:bCs w:val="0"/>
      </w:rPr>
    </w:tblStylePr>
    <w:tblStylePr w:type="lastRow">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GradeMdia1-nfase3">
    <w:name w:val="Medium Grid 1 Accent 3"/>
    <w:basedOn w:val="MediumGrid11"/>
    <w:uiPriority w:val="99"/>
    <w:rsid w:val="002023F7"/>
    <w:tblPr/>
    <w:tblStylePr w:type="firstRow">
      <w:rPr>
        <w:b w:val="0"/>
        <w:bCs w:val="0"/>
      </w:rPr>
    </w:tblStylePr>
    <w:tblStylePr w:type="lastRow">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GradeMdia1-nfase4">
    <w:name w:val="Medium Grid 1 Accent 4"/>
    <w:basedOn w:val="MediumGrid11"/>
    <w:uiPriority w:val="99"/>
    <w:rsid w:val="002023F7"/>
    <w:tblPr/>
    <w:tblStylePr w:type="firstRow">
      <w:rPr>
        <w:b w:val="0"/>
        <w:bCs w:val="0"/>
      </w:rPr>
    </w:tblStylePr>
    <w:tblStylePr w:type="lastRow">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GradeMdia1-nfase5">
    <w:name w:val="Medium Grid 1 Accent 5"/>
    <w:basedOn w:val="MediumGrid11"/>
    <w:uiPriority w:val="99"/>
    <w:rsid w:val="002023F7"/>
    <w:tblPr/>
    <w:tblStylePr w:type="firstRow">
      <w:rPr>
        <w:b w:val="0"/>
        <w:bCs w:val="0"/>
      </w:rPr>
    </w:tblStylePr>
    <w:tblStylePr w:type="lastRow">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styleId="GradeMdia1-nfase6">
    <w:name w:val="Medium Grid 1 Accent 6"/>
    <w:basedOn w:val="MediumGrid11"/>
    <w:uiPriority w:val="99"/>
    <w:rsid w:val="007A2DED"/>
    <w:tblPr/>
    <w:tblStylePr w:type="firstRow">
      <w:rPr>
        <w:b w:val="0"/>
        <w:bCs w:val="0"/>
      </w:rPr>
    </w:tblStylePr>
    <w:tblStylePr w:type="lastRow">
      <w:rPr>
        <w:b w:val="0"/>
        <w:bCs w:val="0"/>
      </w:rPr>
      <w:tblPr/>
      <w:tcPr>
        <w:tcBorders>
          <w:top w:val="nil"/>
          <w:left w:val="nil"/>
          <w:bottom w:val="nil"/>
          <w:right w:val="nil"/>
          <w:insideH w:val="nil"/>
          <w:insideV w:val="nil"/>
          <w:tl2br w:val="nil"/>
          <w:tr2bl w:val="nil"/>
        </w:tcBorders>
        <w:shd w:val="clear" w:color="auto" w:fill="auto"/>
      </w:tcPr>
    </w:tblStylePr>
    <w:tblStylePr w:type="firstCol">
      <w:rPr>
        <w:b w:val="0"/>
        <w:bCs w:val="0"/>
      </w:rPr>
    </w:tblStylePr>
    <w:tblStylePr w:type="lastCol">
      <w:rPr>
        <w:b w:val="0"/>
        <w:bCs w:val="0"/>
      </w:rPr>
    </w:tblStylePr>
  </w:style>
  <w:style w:type="table" w:customStyle="1" w:styleId="MediumGrid21">
    <w:name w:val="Medium Grid 21"/>
    <w:basedOn w:val="MediumGrid11"/>
    <w:uiPriority w:val="99"/>
    <w:rsid w:val="005F0AE5"/>
    <w:tblPr/>
    <w:tblStylePr w:type="firstRow">
      <w:rPr>
        <w:b w:val="0"/>
        <w:bCs w:val="0"/>
        <w:color w:val="auto"/>
      </w:rPr>
    </w:tblStylePr>
    <w:tblStylePr w:type="lastRow">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StylePr>
  </w:style>
  <w:style w:type="table" w:styleId="GradeMdia2-nfase1">
    <w:name w:val="Medium Grid 2 Accent 1"/>
    <w:basedOn w:val="MediumGrid21"/>
    <w:uiPriority w:val="99"/>
    <w:rsid w:val="00FB578D"/>
    <w:tblPr/>
    <w:tblStylePr w:type="firstRow">
      <w:rPr>
        <w:b w:val="0"/>
        <w:bCs w:val="0"/>
        <w:color w:val="auto"/>
      </w:rPr>
    </w:tblStylePr>
    <w:tblStylePr w:type="lastRow">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StylePr>
  </w:style>
  <w:style w:type="table" w:styleId="GradeMdia2-nfase2">
    <w:name w:val="Medium Grid 2 Accent 2"/>
    <w:basedOn w:val="MediumGrid21"/>
    <w:uiPriority w:val="99"/>
    <w:rsid w:val="00FB578D"/>
    <w:tblPr/>
    <w:tblStylePr w:type="firstRow">
      <w:rPr>
        <w:rFonts w:ascii="ITC Officina Sans Book" w:hAnsi="ITC Officina Sans Book" w:cs="ITC Officina Sans Book"/>
        <w:b w:val="0"/>
        <w:bCs w:val="0"/>
        <w:color w:val="auto"/>
        <w:sz w:val="20"/>
        <w:szCs w:val="20"/>
      </w:rPr>
    </w:tblStylePr>
    <w:tblStylePr w:type="lastRow">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StylePr>
    <w:tblStylePr w:type="nwCell">
      <w:rPr>
        <w:color w:val="auto"/>
      </w:rPr>
    </w:tblStylePr>
  </w:style>
  <w:style w:type="table" w:styleId="GradeMdia2-nfase3">
    <w:name w:val="Medium Grid 2 Accent 3"/>
    <w:basedOn w:val="MediumGrid21"/>
    <w:uiPriority w:val="99"/>
    <w:rsid w:val="00FB578D"/>
    <w:tblPr/>
    <w:tblStylePr w:type="firstRow">
      <w:rPr>
        <w:b w:val="0"/>
        <w:bCs w:val="0"/>
        <w:color w:val="auto"/>
      </w:rPr>
    </w:tblStylePr>
    <w:tblStylePr w:type="lastRow">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StylePr>
    <w:tblStylePr w:type="nwCell">
      <w:rPr>
        <w:color w:val="auto"/>
      </w:rPr>
    </w:tblStylePr>
  </w:style>
  <w:style w:type="table" w:styleId="GradeMdia2-nfase4">
    <w:name w:val="Medium Grid 2 Accent 4"/>
    <w:basedOn w:val="MediumGrid21"/>
    <w:uiPriority w:val="99"/>
    <w:rsid w:val="00FB578D"/>
    <w:tblPr/>
    <w:tblStylePr w:type="firstRow">
      <w:rPr>
        <w:b w:val="0"/>
        <w:bCs w:val="0"/>
        <w:color w:val="333399"/>
      </w:rPr>
    </w:tblStylePr>
    <w:tblStylePr w:type="lastRow">
      <w:rPr>
        <w:b w:val="0"/>
        <w:bCs w:val="0"/>
        <w:color w:val="333399"/>
      </w:rPr>
      <w:tblPr/>
      <w:tcPr>
        <w:tcBorders>
          <w:top w:val="nil"/>
          <w:left w:val="nil"/>
          <w:bottom w:val="nil"/>
          <w:right w:val="nil"/>
          <w:insideH w:val="nil"/>
          <w:insideV w:val="nil"/>
          <w:tl2br w:val="nil"/>
          <w:tr2bl w:val="nil"/>
        </w:tcBorders>
        <w:shd w:val="clear" w:color="auto" w:fill="FFFFFF"/>
      </w:tcPr>
    </w:tblStylePr>
    <w:tblStylePr w:type="firstCol">
      <w:rPr>
        <w:b w:val="0"/>
        <w:bCs w:val="0"/>
        <w:color w:val="auto"/>
      </w:rPr>
    </w:tblStylePr>
    <w:tblStylePr w:type="lastCol">
      <w:rPr>
        <w:b w:val="0"/>
        <w:bCs w:val="0"/>
        <w:color w:val="333399"/>
      </w:rPr>
    </w:tblStylePr>
    <w:tblStylePr w:type="nwCell">
      <w:rPr>
        <w:color w:val="auto"/>
      </w:rPr>
    </w:tblStylePr>
  </w:style>
  <w:style w:type="table" w:styleId="GradeMdia2-nfase5">
    <w:name w:val="Medium Grid 2 Accent 5"/>
    <w:basedOn w:val="MediumGrid21"/>
    <w:uiPriority w:val="99"/>
    <w:rsid w:val="0007278C"/>
    <w:tblPr/>
    <w:tblStylePr w:type="firstRow">
      <w:rPr>
        <w:rFonts w:ascii="ITC Officina Sans Book" w:hAnsi="ITC Officina Sans Book" w:cs="ITC Officina Sans Book"/>
        <w:b w:val="0"/>
        <w:bCs w:val="0"/>
        <w:color w:val="auto"/>
        <w:sz w:val="20"/>
        <w:szCs w:val="20"/>
      </w:rPr>
    </w:tblStylePr>
    <w:tblStylePr w:type="lastRow">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StylePr>
    <w:tblStylePr w:type="nwCell">
      <w:tblPr/>
      <w:tcPr>
        <w:shd w:val="clear" w:color="auto" w:fill="FFFFFF"/>
      </w:tcPr>
    </w:tblStylePr>
  </w:style>
  <w:style w:type="table" w:styleId="GradeMdia2-nfase6">
    <w:name w:val="Medium Grid 2 Accent 6"/>
    <w:basedOn w:val="MediumGrid21"/>
    <w:uiPriority w:val="99"/>
    <w:rsid w:val="0007278C"/>
    <w:tblPr/>
    <w:tblStylePr w:type="firstRow">
      <w:rPr>
        <w:b w:val="0"/>
        <w:bCs w:val="0"/>
        <w:color w:val="auto"/>
      </w:rPr>
    </w:tblStylePr>
    <w:tblStylePr w:type="lastRow">
      <w:rPr>
        <w:b w:val="0"/>
        <w:b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color w:val="auto"/>
      </w:rPr>
    </w:tblStylePr>
    <w:tblStylePr w:type="lastCol">
      <w:rPr>
        <w:b w:val="0"/>
        <w:bCs w:val="0"/>
        <w:color w:val="auto"/>
      </w:rPr>
    </w:tblStylePr>
    <w:tblStylePr w:type="nwCell">
      <w:tblPr/>
      <w:tcPr>
        <w:shd w:val="clear" w:color="auto" w:fill="FFFFFF"/>
      </w:tcPr>
    </w:tblStylePr>
  </w:style>
  <w:style w:type="table" w:customStyle="1" w:styleId="MediumGrid31">
    <w:name w:val="Medium Grid 31"/>
    <w:basedOn w:val="Tabelanormal"/>
    <w:uiPriority w:val="99"/>
    <w:rsid w:val="0007278C"/>
    <w:rPr>
      <w:rFonts w:ascii="ITC Officina Sans Book" w:hAnsi="ITC Officina Sans Book" w:cs="ITC Officina Sans Book"/>
      <w:sz w:val="20"/>
      <w:szCs w:val="20"/>
    </w:rPr>
    <w:tblPr/>
    <w:tblStylePr w:type="firstRow">
      <w:rPr>
        <w:b w:val="0"/>
        <w:bCs w:val="0"/>
        <w:i w:val="0"/>
        <w:iCs w:val="0"/>
        <w:color w:val="auto"/>
      </w:rPr>
    </w:tblStylePr>
    <w:tblStylePr w:type="lastRow">
      <w:rPr>
        <w:b w:val="0"/>
        <w:bCs w:val="0"/>
        <w:i w:val="0"/>
        <w:iCs w:val="0"/>
        <w:color w:val="auto"/>
      </w:rPr>
    </w:tblStylePr>
    <w:tblStylePr w:type="firstCol">
      <w:rPr>
        <w:b w:val="0"/>
        <w:bCs w:val="0"/>
        <w:i w:val="0"/>
        <w:iCs w:val="0"/>
        <w:color w:val="auto"/>
      </w:rPr>
    </w:tblStylePr>
    <w:tblStylePr w:type="lastCol">
      <w:rPr>
        <w:b w:val="0"/>
        <w:bCs w:val="0"/>
        <w:i w:val="0"/>
        <w:iCs w:val="0"/>
        <w:color w:val="auto"/>
      </w:rPr>
      <w:tblPr/>
      <w:tcPr>
        <w:tcBorders>
          <w:top w:val="nil"/>
          <w:left w:val="nil"/>
          <w:bottom w:val="nil"/>
          <w:right w:val="nil"/>
          <w:insideH w:val="nil"/>
          <w:insideV w:val="nil"/>
          <w:tl2br w:val="nil"/>
          <w:tr2bl w:val="nil"/>
        </w:tcBorders>
        <w:shd w:val="clear" w:color="auto" w:fill="auto"/>
      </w:tcPr>
    </w:tblStylePr>
  </w:style>
  <w:style w:type="table" w:styleId="GradeMdia3-nfase1">
    <w:name w:val="Medium Grid 3 Accent 1"/>
    <w:basedOn w:val="MediumGrid31"/>
    <w:uiPriority w:val="99"/>
    <w:rsid w:val="00A727B2"/>
    <w:tblPr/>
    <w:tblStylePr w:type="firstRow">
      <w:rPr>
        <w:b w:val="0"/>
        <w:bCs w:val="0"/>
        <w:i w:val="0"/>
        <w:iCs w:val="0"/>
        <w:color w:val="auto"/>
      </w:rPr>
    </w:tblStylePr>
    <w:tblStylePr w:type="lastRow">
      <w:rPr>
        <w:b w:val="0"/>
        <w:bCs w:val="0"/>
        <w:i w:val="0"/>
        <w:iCs w:val="0"/>
        <w:color w:val="auto"/>
      </w:rPr>
      <w:tblPr/>
      <w:tcPr>
        <w:tcBorders>
          <w:top w:val="nil"/>
          <w:left w:val="nil"/>
          <w:bottom w:val="nil"/>
          <w:right w:val="nil"/>
          <w:insideH w:val="nil"/>
          <w:insideV w:val="nil"/>
          <w:tl2br w:val="nil"/>
          <w:tr2bl w:val="nil"/>
        </w:tcBorders>
        <w:shd w:val="clear" w:color="auto" w:fill="auto"/>
      </w:tcPr>
    </w:tblStylePr>
    <w:tblStylePr w:type="firstCol">
      <w:rPr>
        <w:b w:val="0"/>
        <w:bCs w:val="0"/>
        <w:i w:val="0"/>
        <w:iCs w:val="0"/>
        <w:color w:val="auto"/>
      </w:rPr>
    </w:tblStylePr>
    <w:tblStylePr w:type="lastCol">
      <w:rPr>
        <w:b w:val="0"/>
        <w:bCs w:val="0"/>
        <w:i w:val="0"/>
        <w:iCs w:val="0"/>
        <w:color w:val="auto"/>
      </w:rPr>
      <w:tblPr/>
      <w:tcPr>
        <w:tcBorders>
          <w:top w:val="nil"/>
          <w:left w:val="nil"/>
          <w:bottom w:val="nil"/>
          <w:right w:val="nil"/>
          <w:insideH w:val="nil"/>
          <w:insideV w:val="nil"/>
          <w:tl2br w:val="nil"/>
          <w:tr2bl w:val="nil"/>
        </w:tcBorders>
        <w:shd w:val="clear" w:color="auto" w:fill="auto"/>
      </w:tcPr>
    </w:tblStylePr>
  </w:style>
  <w:style w:type="table" w:styleId="GradeMdia3-nfase2">
    <w:name w:val="Medium Grid 3 Accent 2"/>
    <w:basedOn w:val="MediumGrid31"/>
    <w:uiPriority w:val="99"/>
    <w:rsid w:val="00A727B2"/>
    <w:tblPr/>
    <w:tblStylePr w:type="firstRow">
      <w:rPr>
        <w:b w:val="0"/>
        <w:bCs w:val="0"/>
        <w:i w:val="0"/>
        <w:iCs w:val="0"/>
        <w:color w:val="auto"/>
      </w:rPr>
    </w:tblStylePr>
    <w:tblStylePr w:type="lastRow">
      <w:rPr>
        <w:b w:val="0"/>
        <w:bCs w:val="0"/>
        <w:i w:val="0"/>
        <w:iCs w:val="0"/>
        <w:color w:val="auto"/>
      </w:rPr>
    </w:tblStylePr>
    <w:tblStylePr w:type="firstCol">
      <w:rPr>
        <w:b w:val="0"/>
        <w:bCs w:val="0"/>
        <w:i w:val="0"/>
        <w:iCs w:val="0"/>
        <w:color w:val="auto"/>
      </w:rPr>
    </w:tblStylePr>
    <w:tblStylePr w:type="lastCol">
      <w:rPr>
        <w:b w:val="0"/>
        <w:bCs w:val="0"/>
        <w:i w:val="0"/>
        <w:iCs w:val="0"/>
        <w:color w:val="auto"/>
      </w:rPr>
      <w:tblPr/>
      <w:tcPr>
        <w:tcBorders>
          <w:top w:val="nil"/>
          <w:left w:val="nil"/>
          <w:bottom w:val="nil"/>
          <w:right w:val="nil"/>
          <w:insideH w:val="nil"/>
          <w:insideV w:val="nil"/>
          <w:tl2br w:val="nil"/>
          <w:tr2bl w:val="nil"/>
        </w:tcBorders>
        <w:shd w:val="clear" w:color="auto" w:fill="auto"/>
      </w:tcPr>
    </w:tblStylePr>
  </w:style>
  <w:style w:type="table" w:styleId="GradeMdia3-nfase3">
    <w:name w:val="Medium Grid 3 Accent 3"/>
    <w:basedOn w:val="MediumGrid31"/>
    <w:uiPriority w:val="99"/>
    <w:rsid w:val="00A727B2"/>
    <w:tblPr/>
    <w:tblStylePr w:type="firstRow">
      <w:rPr>
        <w:b w:val="0"/>
        <w:bCs w:val="0"/>
        <w:i w:val="0"/>
        <w:iCs w:val="0"/>
        <w:color w:val="auto"/>
      </w:rPr>
    </w:tblStylePr>
    <w:tblStylePr w:type="lastRow">
      <w:rPr>
        <w:b w:val="0"/>
        <w:bCs w:val="0"/>
        <w:i w:val="0"/>
        <w:iCs w:val="0"/>
        <w:color w:val="auto"/>
      </w:rPr>
    </w:tblStylePr>
    <w:tblStylePr w:type="firstCol">
      <w:rPr>
        <w:b w:val="0"/>
        <w:bCs w:val="0"/>
        <w:i w:val="0"/>
        <w:iCs w:val="0"/>
        <w:color w:val="auto"/>
      </w:rPr>
    </w:tblStylePr>
    <w:tblStylePr w:type="lastCol">
      <w:rPr>
        <w:b w:val="0"/>
        <w:bCs w:val="0"/>
        <w:i w:val="0"/>
        <w:iCs w:val="0"/>
        <w:color w:val="auto"/>
      </w:rPr>
      <w:tblPr/>
      <w:tcPr>
        <w:tcBorders>
          <w:top w:val="nil"/>
          <w:left w:val="nil"/>
          <w:bottom w:val="nil"/>
          <w:right w:val="nil"/>
          <w:insideH w:val="nil"/>
          <w:insideV w:val="nil"/>
          <w:tl2br w:val="nil"/>
          <w:tr2bl w:val="nil"/>
        </w:tcBorders>
        <w:shd w:val="clear" w:color="auto" w:fill="auto"/>
      </w:tcPr>
    </w:tblStylePr>
  </w:style>
  <w:style w:type="table" w:styleId="GradeMdia3-nfase4">
    <w:name w:val="Medium Grid 3 Accent 4"/>
    <w:basedOn w:val="MediumGrid31"/>
    <w:uiPriority w:val="99"/>
    <w:rsid w:val="00A727B2"/>
    <w:tblPr/>
    <w:tblStylePr w:type="firstRow">
      <w:rPr>
        <w:b w:val="0"/>
        <w:bCs w:val="0"/>
        <w:i w:val="0"/>
        <w:iCs w:val="0"/>
        <w:color w:val="auto"/>
      </w:rPr>
    </w:tblStylePr>
    <w:tblStylePr w:type="lastRow">
      <w:rPr>
        <w:b w:val="0"/>
        <w:bCs w:val="0"/>
        <w:i w:val="0"/>
        <w:iCs w:val="0"/>
        <w:color w:val="auto"/>
      </w:rPr>
    </w:tblStylePr>
    <w:tblStylePr w:type="firstCol">
      <w:rPr>
        <w:b w:val="0"/>
        <w:bCs w:val="0"/>
        <w:i w:val="0"/>
        <w:iCs w:val="0"/>
        <w:color w:val="auto"/>
      </w:rPr>
    </w:tblStylePr>
    <w:tblStylePr w:type="lastCol">
      <w:rPr>
        <w:b w:val="0"/>
        <w:bCs w:val="0"/>
        <w:i w:val="0"/>
        <w:iCs w:val="0"/>
        <w:color w:val="auto"/>
      </w:rPr>
      <w:tblPr/>
      <w:tcPr>
        <w:tcBorders>
          <w:top w:val="nil"/>
          <w:left w:val="nil"/>
          <w:bottom w:val="nil"/>
          <w:right w:val="nil"/>
          <w:insideH w:val="nil"/>
          <w:insideV w:val="nil"/>
          <w:tl2br w:val="nil"/>
          <w:tr2bl w:val="nil"/>
        </w:tcBorders>
        <w:shd w:val="clear" w:color="auto" w:fill="auto"/>
      </w:tcPr>
    </w:tblStylePr>
  </w:style>
  <w:style w:type="table" w:styleId="GradeMdia3-nfase5">
    <w:name w:val="Medium Grid 3 Accent 5"/>
    <w:basedOn w:val="MediumGrid31"/>
    <w:uiPriority w:val="99"/>
    <w:rsid w:val="00A727B2"/>
    <w:tblPr/>
    <w:tblStylePr w:type="firstRow">
      <w:rPr>
        <w:b w:val="0"/>
        <w:bCs w:val="0"/>
        <w:i w:val="0"/>
        <w:iCs w:val="0"/>
        <w:color w:val="auto"/>
      </w:rPr>
    </w:tblStylePr>
    <w:tblStylePr w:type="lastRow">
      <w:rPr>
        <w:b w:val="0"/>
        <w:bCs w:val="0"/>
        <w:i w:val="0"/>
        <w:iCs w:val="0"/>
        <w:color w:val="auto"/>
      </w:rPr>
    </w:tblStylePr>
    <w:tblStylePr w:type="firstCol">
      <w:rPr>
        <w:b w:val="0"/>
        <w:bCs w:val="0"/>
        <w:i w:val="0"/>
        <w:iCs w:val="0"/>
        <w:color w:val="auto"/>
      </w:rPr>
    </w:tblStylePr>
    <w:tblStylePr w:type="lastCol">
      <w:rPr>
        <w:b w:val="0"/>
        <w:bCs w:val="0"/>
        <w:i w:val="0"/>
        <w:iCs w:val="0"/>
        <w:color w:val="auto"/>
      </w:rPr>
      <w:tblPr/>
      <w:tcPr>
        <w:tcBorders>
          <w:top w:val="nil"/>
          <w:left w:val="nil"/>
          <w:bottom w:val="nil"/>
          <w:right w:val="nil"/>
          <w:insideH w:val="nil"/>
          <w:insideV w:val="nil"/>
          <w:tl2br w:val="nil"/>
          <w:tr2bl w:val="nil"/>
        </w:tcBorders>
        <w:shd w:val="clear" w:color="auto" w:fill="auto"/>
      </w:tcPr>
    </w:tblStylePr>
  </w:style>
  <w:style w:type="table" w:styleId="GradeMdia3-nfase6">
    <w:name w:val="Medium Grid 3 Accent 6"/>
    <w:basedOn w:val="MediumGrid31"/>
    <w:uiPriority w:val="99"/>
    <w:rsid w:val="00A727B2"/>
    <w:tblPr/>
    <w:tblStylePr w:type="firstRow">
      <w:rPr>
        <w:b w:val="0"/>
        <w:bCs w:val="0"/>
        <w:i w:val="0"/>
        <w:iCs w:val="0"/>
        <w:color w:val="auto"/>
      </w:rPr>
    </w:tblStylePr>
    <w:tblStylePr w:type="lastRow">
      <w:rPr>
        <w:b w:val="0"/>
        <w:bCs w:val="0"/>
        <w:i w:val="0"/>
        <w:iCs w:val="0"/>
        <w:color w:val="auto"/>
      </w:rPr>
    </w:tblStylePr>
    <w:tblStylePr w:type="firstCol">
      <w:rPr>
        <w:b w:val="0"/>
        <w:bCs w:val="0"/>
        <w:i w:val="0"/>
        <w:iCs w:val="0"/>
        <w:color w:val="auto"/>
      </w:rPr>
    </w:tblStylePr>
    <w:tblStylePr w:type="lastCol">
      <w:rPr>
        <w:b w:val="0"/>
        <w:bCs w:val="0"/>
        <w:i w:val="0"/>
        <w:iCs w:val="0"/>
        <w:color w:val="auto"/>
      </w:rPr>
      <w:tblPr/>
      <w:tcPr>
        <w:tcBorders>
          <w:top w:val="nil"/>
          <w:left w:val="nil"/>
          <w:bottom w:val="nil"/>
          <w:right w:val="nil"/>
          <w:insideH w:val="nil"/>
          <w:insideV w:val="nil"/>
          <w:tl2br w:val="nil"/>
          <w:tr2bl w:val="nil"/>
        </w:tcBorders>
        <w:shd w:val="clear" w:color="auto" w:fill="auto"/>
      </w:tcPr>
    </w:tblStylePr>
  </w:style>
  <w:style w:type="table" w:customStyle="1" w:styleId="DarkList1">
    <w:name w:val="Dark List1"/>
    <w:basedOn w:val="Tabelanormal"/>
    <w:uiPriority w:val="99"/>
    <w:rsid w:val="00B45F4A"/>
    <w:rPr>
      <w:rFonts w:ascii="ITC Officina Sans Book" w:hAnsi="ITC Officina Sans Book" w:cs="ITC Officina Sans Book"/>
      <w:sz w:val="20"/>
      <w:szCs w:val="20"/>
    </w:rPr>
    <w:tblPr/>
    <w:tblStylePr w:type="firstRow">
      <w:rPr>
        <w:b w:val="0"/>
        <w:bCs w:val="0"/>
        <w:color w:val="auto"/>
      </w:rPr>
    </w:tblStylePr>
  </w:style>
  <w:style w:type="table" w:styleId="ListaEscura-nfase1">
    <w:name w:val="Dark List Accent 1"/>
    <w:basedOn w:val="DarkList1"/>
    <w:uiPriority w:val="99"/>
    <w:rsid w:val="00B45F4A"/>
    <w:tblPr/>
    <w:tblStylePr w:type="firstRow">
      <w:rPr>
        <w:b w:val="0"/>
        <w:bCs w:val="0"/>
        <w:color w:val="auto"/>
      </w:rPr>
    </w:tblStylePr>
  </w:style>
  <w:style w:type="table" w:styleId="ListaEscura-nfase2">
    <w:name w:val="Dark List Accent 2"/>
    <w:basedOn w:val="DarkList1"/>
    <w:uiPriority w:val="99"/>
    <w:rsid w:val="00B45F4A"/>
    <w:tblPr/>
    <w:tblStylePr w:type="firstRow">
      <w:rPr>
        <w:b w:val="0"/>
        <w:bCs w:val="0"/>
        <w:color w:val="auto"/>
      </w:rPr>
    </w:tblStylePr>
  </w:style>
  <w:style w:type="table" w:styleId="ListaEscura-nfase3">
    <w:name w:val="Dark List Accent 3"/>
    <w:basedOn w:val="DarkList1"/>
    <w:uiPriority w:val="99"/>
    <w:rsid w:val="00B45F4A"/>
    <w:tblPr/>
    <w:tblStylePr w:type="firstRow">
      <w:rPr>
        <w:b w:val="0"/>
        <w:bCs w:val="0"/>
        <w:color w:val="auto"/>
      </w:rPr>
    </w:tblStylePr>
  </w:style>
  <w:style w:type="table" w:styleId="ListaEscura-nfase4">
    <w:name w:val="Dark List Accent 4"/>
    <w:basedOn w:val="DarkList1"/>
    <w:uiPriority w:val="99"/>
    <w:rsid w:val="00B45F4A"/>
    <w:tblPr/>
    <w:tblStylePr w:type="firstRow">
      <w:rPr>
        <w:b w:val="0"/>
        <w:bCs w:val="0"/>
        <w:color w:val="auto"/>
      </w:rPr>
    </w:tblStylePr>
  </w:style>
  <w:style w:type="table" w:styleId="ListaEscura-nfase5">
    <w:name w:val="Dark List Accent 5"/>
    <w:basedOn w:val="DarkList1"/>
    <w:uiPriority w:val="99"/>
    <w:rsid w:val="00B45F4A"/>
    <w:tblPr/>
    <w:tblStylePr w:type="firstRow">
      <w:rPr>
        <w:b w:val="0"/>
        <w:bCs w:val="0"/>
        <w:color w:val="auto"/>
      </w:rPr>
    </w:tblStylePr>
  </w:style>
  <w:style w:type="table" w:styleId="ListaEscura-nfase6">
    <w:name w:val="Dark List Accent 6"/>
    <w:basedOn w:val="DarkList1"/>
    <w:uiPriority w:val="99"/>
    <w:rsid w:val="00B45F4A"/>
    <w:tblPr/>
    <w:tblStylePr w:type="firstRow">
      <w:rPr>
        <w:b w:val="0"/>
        <w:bCs w:val="0"/>
        <w:color w:val="auto"/>
      </w:rPr>
    </w:tblStylePr>
  </w:style>
  <w:style w:type="table" w:customStyle="1" w:styleId="ColorfulShading1">
    <w:name w:val="Colorful Shading1"/>
    <w:basedOn w:val="Tabelanormal"/>
    <w:uiPriority w:val="99"/>
    <w:rsid w:val="0007278C"/>
    <w:rPr>
      <w:rFonts w:ascii="ITC Officina Sans Book" w:hAnsi="ITC Officina Sans Book" w:cs="ITC Officina Sans Book"/>
      <w:sz w:val="20"/>
      <w:szCs w:val="20"/>
    </w:rPr>
    <w:tblPr/>
    <w:tblStylePr w:type="firstRow">
      <w:rPr>
        <w:b w:val="0"/>
        <w:bCs w:val="0"/>
        <w:color w:val="auto"/>
      </w:rPr>
    </w:tblStylePr>
    <w:tblStylePr w:type="lastRow">
      <w:rPr>
        <w:b w:val="0"/>
        <w:bCs w:val="0"/>
        <w:color w:val="auto"/>
      </w:rPr>
    </w:tblStylePr>
    <w:tblStylePr w:type="firstCol">
      <w:rPr>
        <w:color w:val="auto"/>
      </w:rPr>
    </w:tblStylePr>
    <w:tblStylePr w:type="lastCol">
      <w:rPr>
        <w:color w:val="auto"/>
      </w:rPr>
    </w:tblStylePr>
    <w:tblStylePr w:type="neCell">
      <w:rPr>
        <w:color w:val="auto"/>
      </w:rPr>
    </w:tblStylePr>
    <w:tblStylePr w:type="nwCell">
      <w:rPr>
        <w:color w:val="auto"/>
      </w:rPr>
    </w:tblStylePr>
  </w:style>
  <w:style w:type="table" w:styleId="SombreamentoEscuro-nfase1">
    <w:name w:val="Colorful Shading Accent 1"/>
    <w:basedOn w:val="ColorfulShading1"/>
    <w:uiPriority w:val="99"/>
    <w:rsid w:val="0007278C"/>
    <w:tblPr/>
    <w:tblStylePr w:type="firstRow">
      <w:rPr>
        <w:b w:val="0"/>
        <w:bCs w:val="0"/>
        <w:color w:val="auto"/>
      </w:rPr>
    </w:tblStylePr>
    <w:tblStylePr w:type="lastRow">
      <w:rPr>
        <w:b w:val="0"/>
        <w:bCs w:val="0"/>
        <w:color w:val="auto"/>
      </w:rPr>
    </w:tblStylePr>
    <w:tblStylePr w:type="firstCol">
      <w:rPr>
        <w:color w:val="auto"/>
      </w:rPr>
    </w:tblStylePr>
    <w:tblStylePr w:type="lastCol">
      <w:rPr>
        <w:color w:val="auto"/>
      </w:rPr>
    </w:tblStylePr>
    <w:tblStylePr w:type="neCell">
      <w:rPr>
        <w:color w:val="auto"/>
      </w:rPr>
    </w:tblStylePr>
    <w:tblStylePr w:type="nwCell">
      <w:rPr>
        <w:color w:val="auto"/>
      </w:rPr>
    </w:tblStylePr>
  </w:style>
  <w:style w:type="table" w:styleId="SombreamentoColorido-nfase2">
    <w:name w:val="Colorful Shading Accent 2"/>
    <w:basedOn w:val="ColorfulShading1"/>
    <w:uiPriority w:val="99"/>
    <w:rsid w:val="0007278C"/>
    <w:tblPr/>
    <w:tblStylePr w:type="fir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lastRow">
      <w:rPr>
        <w:b w:val="0"/>
        <w:bCs w:val="0"/>
        <w:color w:val="auto"/>
      </w:rPr>
    </w:tblStylePr>
    <w:tblStylePr w:type="firstCol">
      <w:rPr>
        <w:color w:val="auto"/>
      </w:rPr>
    </w:tblStylePr>
    <w:tblStylePr w:type="lastCol">
      <w:rPr>
        <w:color w:val="auto"/>
      </w:rPr>
    </w:tblStylePr>
    <w:tblStylePr w:type="neCell">
      <w:rPr>
        <w:color w:val="auto"/>
      </w:rPr>
    </w:tblStylePr>
    <w:tblStylePr w:type="nwCell">
      <w:rPr>
        <w:color w:val="auto"/>
      </w:rPr>
    </w:tblStylePr>
  </w:style>
  <w:style w:type="table" w:styleId="SombreamentoColorido-nfase3">
    <w:name w:val="Colorful Shading Accent 3"/>
    <w:basedOn w:val="ColorfulShading1"/>
    <w:uiPriority w:val="99"/>
    <w:rsid w:val="0007278C"/>
    <w:tblPr/>
    <w:tblStylePr w:type="fir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lastRow">
      <w:rPr>
        <w:b w:val="0"/>
        <w:bCs w:val="0"/>
        <w:color w:val="auto"/>
      </w:rPr>
    </w:tblStylePr>
    <w:tblStylePr w:type="firstCol">
      <w:rPr>
        <w:color w:val="auto"/>
      </w:rPr>
    </w:tblStylePr>
    <w:tblStylePr w:type="lastCol">
      <w:rPr>
        <w:color w:val="auto"/>
      </w:rPr>
    </w:tblStylePr>
    <w:tblStylePr w:type="neCell">
      <w:rPr>
        <w:color w:val="auto"/>
      </w:rPr>
    </w:tblStylePr>
    <w:tblStylePr w:type="nwCell">
      <w:rPr>
        <w:color w:val="auto"/>
      </w:rPr>
    </w:tblStylePr>
  </w:style>
  <w:style w:type="table" w:styleId="SombreamentoColorido-nfase4">
    <w:name w:val="Colorful Shading Accent 4"/>
    <w:basedOn w:val="ColorfulShading1"/>
    <w:uiPriority w:val="99"/>
    <w:rsid w:val="0007278C"/>
    <w:tblPr/>
    <w:tblStylePr w:type="fir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lastRow">
      <w:rPr>
        <w:b w:val="0"/>
        <w:bCs w:val="0"/>
        <w:color w:val="auto"/>
      </w:rPr>
    </w:tblStylePr>
    <w:tblStylePr w:type="firstCol">
      <w:rPr>
        <w:color w:val="auto"/>
      </w:rPr>
    </w:tblStylePr>
    <w:tblStylePr w:type="lastCol">
      <w:rPr>
        <w:color w:val="auto"/>
      </w:rPr>
    </w:tblStylePr>
    <w:tblStylePr w:type="neCell">
      <w:rPr>
        <w:color w:val="auto"/>
      </w:rPr>
    </w:tblStylePr>
    <w:tblStylePr w:type="nwCell">
      <w:rPr>
        <w:color w:val="auto"/>
      </w:rPr>
    </w:tblStylePr>
  </w:style>
  <w:style w:type="table" w:styleId="SombreamentoColorido-nfase5">
    <w:name w:val="Colorful Shading Accent 5"/>
    <w:basedOn w:val="ColorfulShading1"/>
    <w:uiPriority w:val="99"/>
    <w:rsid w:val="0007278C"/>
    <w:tblPr/>
    <w:tblStylePr w:type="fir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lastRow">
      <w:rPr>
        <w:b w:val="0"/>
        <w:bCs w:val="0"/>
        <w:color w:val="auto"/>
      </w:rPr>
    </w:tblStylePr>
    <w:tblStylePr w:type="firstCol">
      <w:rPr>
        <w:color w:val="auto"/>
      </w:rPr>
    </w:tblStylePr>
    <w:tblStylePr w:type="lastCol">
      <w:rPr>
        <w:color w:val="auto"/>
      </w:rPr>
    </w:tblStylePr>
    <w:tblStylePr w:type="neCell">
      <w:rPr>
        <w:color w:val="auto"/>
      </w:rPr>
    </w:tblStylePr>
    <w:tblStylePr w:type="nwCell">
      <w:rPr>
        <w:color w:val="auto"/>
      </w:rPr>
    </w:tblStylePr>
  </w:style>
  <w:style w:type="table" w:styleId="SombreamentoColorido-nfase6">
    <w:name w:val="Colorful Shading Accent 6"/>
    <w:basedOn w:val="ColorfulShading1"/>
    <w:uiPriority w:val="99"/>
    <w:rsid w:val="0007278C"/>
    <w:tblPr/>
    <w:tblStylePr w:type="fir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lastRow">
      <w:rPr>
        <w:b w:val="0"/>
        <w:bCs w:val="0"/>
        <w:color w:val="auto"/>
      </w:rPr>
    </w:tblStylePr>
    <w:tblStylePr w:type="firstCol">
      <w:rPr>
        <w:color w:val="auto"/>
      </w:rPr>
    </w:tblStylePr>
    <w:tblStylePr w:type="lastCol">
      <w:rPr>
        <w:color w:val="auto"/>
      </w:rPr>
    </w:tblStylePr>
    <w:tblStylePr w:type="neCell">
      <w:rPr>
        <w:color w:val="auto"/>
      </w:rPr>
    </w:tblStylePr>
    <w:tblStylePr w:type="nwCell">
      <w:rPr>
        <w:color w:val="auto"/>
      </w:rPr>
    </w:tblStylePr>
  </w:style>
  <w:style w:type="table" w:customStyle="1" w:styleId="ColorfulList1">
    <w:name w:val="Colorful List1"/>
    <w:basedOn w:val="Tabelanormal"/>
    <w:uiPriority w:val="99"/>
    <w:rsid w:val="0007278C"/>
    <w:rPr>
      <w:rFonts w:ascii="ITC Officina Sans Book" w:hAnsi="ITC Officina Sans Book" w:cs="ITC Officina Sans Book"/>
      <w:sz w:val="20"/>
      <w:szCs w:val="20"/>
    </w:rPr>
    <w:tblPr/>
    <w:tblStylePr w:type="firstRow">
      <w:rPr>
        <w:b w:val="0"/>
        <w:bCs w:val="0"/>
        <w:color w:val="auto"/>
      </w:rPr>
    </w:tblStylePr>
    <w:tblStylePr w:type="la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rPr>
    </w:tblStylePr>
    <w:tblStylePr w:type="lastCol">
      <w:rPr>
        <w:b w:val="0"/>
        <w:bCs w:val="0"/>
        <w:color w:val="auto"/>
      </w:rPr>
    </w:tblStylePr>
  </w:style>
  <w:style w:type="table" w:styleId="ListaColorida-nfase1">
    <w:name w:val="Colorful List Accent 1"/>
    <w:basedOn w:val="ColorfulList1"/>
    <w:uiPriority w:val="99"/>
    <w:rsid w:val="00B45F4A"/>
    <w:tblPr/>
    <w:tblStylePr w:type="firstRow">
      <w:rPr>
        <w:b w:val="0"/>
        <w:bCs w:val="0"/>
        <w:color w:val="auto"/>
      </w:rPr>
    </w:tblStylePr>
    <w:tblStylePr w:type="la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rPr>
    </w:tblStylePr>
    <w:tblStylePr w:type="lastCol">
      <w:rPr>
        <w:b w:val="0"/>
        <w:bCs w:val="0"/>
        <w:color w:val="auto"/>
      </w:rPr>
    </w:tblStylePr>
  </w:style>
  <w:style w:type="table" w:styleId="ListaColorida-nfase2">
    <w:name w:val="Colorful List Accent 2"/>
    <w:basedOn w:val="ColorfulList1"/>
    <w:uiPriority w:val="99"/>
    <w:rsid w:val="00723D24"/>
    <w:tblPr/>
    <w:tblStylePr w:type="firstRow">
      <w:rPr>
        <w:b w:val="0"/>
        <w:bCs w:val="0"/>
        <w:color w:val="auto"/>
      </w:rPr>
    </w:tblStylePr>
    <w:tblStylePr w:type="la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rPr>
    </w:tblStylePr>
    <w:tblStylePr w:type="lastCol">
      <w:rPr>
        <w:b w:val="0"/>
        <w:bCs w:val="0"/>
        <w:color w:val="auto"/>
      </w:rPr>
    </w:tblStylePr>
  </w:style>
  <w:style w:type="table" w:styleId="ListaColorida-nfase3">
    <w:name w:val="Colorful List Accent 3"/>
    <w:basedOn w:val="ColorfulList1"/>
    <w:uiPriority w:val="99"/>
    <w:rsid w:val="00723D24"/>
    <w:tblPr/>
    <w:tblStylePr w:type="firstRow">
      <w:rPr>
        <w:b w:val="0"/>
        <w:bCs w:val="0"/>
        <w:color w:val="auto"/>
      </w:rPr>
    </w:tblStylePr>
    <w:tblStylePr w:type="lastRow">
      <w:rPr>
        <w:b w:val="0"/>
        <w:bCs w:val="0"/>
        <w:color w:val="4E4F7B"/>
      </w:rPr>
      <w:tblPr/>
      <w:tcPr>
        <w:tcBorders>
          <w:top w:val="nil"/>
          <w:left w:val="nil"/>
          <w:bottom w:val="nil"/>
          <w:right w:val="nil"/>
          <w:insideH w:val="nil"/>
          <w:insideV w:val="nil"/>
          <w:tl2br w:val="nil"/>
          <w:tr2bl w:val="nil"/>
        </w:tcBorders>
        <w:shd w:val="clear" w:color="auto" w:fill="FFFFFF"/>
      </w:tcPr>
    </w:tblStylePr>
    <w:tblStylePr w:type="firstCol">
      <w:rPr>
        <w:b w:val="0"/>
        <w:bCs w:val="0"/>
      </w:rPr>
    </w:tblStylePr>
    <w:tblStylePr w:type="lastCol">
      <w:rPr>
        <w:b w:val="0"/>
        <w:bCs w:val="0"/>
        <w:color w:val="auto"/>
      </w:rPr>
    </w:tblStylePr>
  </w:style>
  <w:style w:type="table" w:styleId="ListaColorida-nfase4">
    <w:name w:val="Colorful List Accent 4"/>
    <w:basedOn w:val="ColorfulList1"/>
    <w:uiPriority w:val="99"/>
    <w:rsid w:val="00723D24"/>
    <w:tblPr/>
    <w:tblStylePr w:type="firstRow">
      <w:rPr>
        <w:b w:val="0"/>
        <w:bCs w:val="0"/>
        <w:color w:val="auto"/>
      </w:rPr>
    </w:tblStylePr>
    <w:tblStylePr w:type="lastRow">
      <w:rPr>
        <w:b w:val="0"/>
        <w:bCs w:val="0"/>
        <w:color w:val="28287A"/>
      </w:rPr>
      <w:tblPr/>
      <w:tcPr>
        <w:tcBorders>
          <w:top w:val="nil"/>
          <w:left w:val="nil"/>
          <w:bottom w:val="nil"/>
          <w:right w:val="nil"/>
          <w:insideH w:val="nil"/>
          <w:insideV w:val="nil"/>
          <w:tl2br w:val="nil"/>
          <w:tr2bl w:val="nil"/>
        </w:tcBorders>
        <w:shd w:val="clear" w:color="auto" w:fill="FFFFFF"/>
      </w:tcPr>
    </w:tblStylePr>
    <w:tblStylePr w:type="firstCol">
      <w:rPr>
        <w:b w:val="0"/>
        <w:bCs w:val="0"/>
      </w:rPr>
    </w:tblStylePr>
    <w:tblStylePr w:type="lastCol">
      <w:rPr>
        <w:b w:val="0"/>
        <w:bCs w:val="0"/>
        <w:color w:val="auto"/>
      </w:rPr>
    </w:tblStylePr>
  </w:style>
  <w:style w:type="table" w:styleId="ListaColorida-nfase5">
    <w:name w:val="Colorful List Accent 5"/>
    <w:basedOn w:val="ColorfulList1"/>
    <w:uiPriority w:val="99"/>
    <w:rsid w:val="00723D24"/>
    <w:tblPr/>
    <w:tblStylePr w:type="firstRow">
      <w:rPr>
        <w:b w:val="0"/>
        <w:bCs w:val="0"/>
        <w:color w:val="auto"/>
      </w:rPr>
    </w:tblStylePr>
    <w:tblStylePr w:type="la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rPr>
    </w:tblStylePr>
    <w:tblStylePr w:type="lastCol">
      <w:rPr>
        <w:b w:val="0"/>
        <w:bCs w:val="0"/>
        <w:color w:val="auto"/>
      </w:rPr>
    </w:tblStylePr>
  </w:style>
  <w:style w:type="table" w:styleId="ListaColorida-nfase6">
    <w:name w:val="Colorful List Accent 6"/>
    <w:basedOn w:val="ColorfulList1"/>
    <w:uiPriority w:val="99"/>
    <w:rsid w:val="00723D24"/>
    <w:tblPr/>
    <w:tblStylePr w:type="firstRow">
      <w:rPr>
        <w:b w:val="0"/>
        <w:bCs w:val="0"/>
        <w:color w:val="auto"/>
      </w:rPr>
    </w:tblStylePr>
    <w:tblStylePr w:type="lastRow">
      <w:rPr>
        <w:b w:val="0"/>
        <w:bCs w:val="0"/>
        <w:color w:val="auto"/>
      </w:rPr>
      <w:tblPr/>
      <w:tcPr>
        <w:tcBorders>
          <w:top w:val="nil"/>
          <w:left w:val="nil"/>
          <w:bottom w:val="nil"/>
          <w:right w:val="nil"/>
          <w:insideH w:val="nil"/>
          <w:insideV w:val="nil"/>
          <w:tl2br w:val="nil"/>
          <w:tr2bl w:val="nil"/>
        </w:tcBorders>
        <w:shd w:val="clear" w:color="auto" w:fill="FFFFFF"/>
      </w:tcPr>
    </w:tblStylePr>
    <w:tblStylePr w:type="firstCol">
      <w:rPr>
        <w:b w:val="0"/>
        <w:bCs w:val="0"/>
      </w:rPr>
    </w:tblStylePr>
    <w:tblStylePr w:type="lastCol">
      <w:rPr>
        <w:b w:val="0"/>
        <w:bCs w:val="0"/>
        <w:color w:val="auto"/>
      </w:rPr>
    </w:tblStylePr>
  </w:style>
  <w:style w:type="table" w:customStyle="1" w:styleId="ColorfulGrid1">
    <w:name w:val="Colorful Grid1"/>
    <w:basedOn w:val="Tabelanormal"/>
    <w:uiPriority w:val="99"/>
    <w:rsid w:val="0007278C"/>
    <w:rPr>
      <w:rFonts w:ascii="ITC Officina Sans Book" w:hAnsi="ITC Officina Sans Book" w:cs="ITC Officina Sans Book"/>
      <w:sz w:val="20"/>
      <w:szCs w:val="20"/>
    </w:rPr>
    <w:tblPr/>
    <w:tblStylePr w:type="firstRow">
      <w:rPr>
        <w:b w:val="0"/>
        <w:bCs w:val="0"/>
      </w:rPr>
    </w:tblStylePr>
    <w:tblStylePr w:type="lastRow">
      <w:rPr>
        <w:b w:val="0"/>
        <w:bCs w:val="0"/>
        <w:color w:val="auto"/>
      </w:rPr>
    </w:tblStylePr>
    <w:tblStylePr w:type="firstCol">
      <w:rPr>
        <w:color w:val="auto"/>
      </w:rPr>
    </w:tblStylePr>
    <w:tblStylePr w:type="lastCol">
      <w:rPr>
        <w:color w:val="auto"/>
      </w:rPr>
    </w:tblStylePr>
  </w:style>
  <w:style w:type="table" w:styleId="GradeColorida-nfase1">
    <w:name w:val="Colorful Grid Accent 1"/>
    <w:basedOn w:val="ColorfulGrid1"/>
    <w:uiPriority w:val="99"/>
    <w:rsid w:val="0007278C"/>
    <w:tblPr/>
    <w:tblStylePr w:type="firstRow">
      <w:rPr>
        <w:b w:val="0"/>
        <w:bCs w:val="0"/>
      </w:rPr>
    </w:tblStylePr>
    <w:tblStylePr w:type="lastRow">
      <w:rPr>
        <w:b w:val="0"/>
        <w:bCs w:val="0"/>
        <w:color w:val="auto"/>
      </w:rPr>
    </w:tblStylePr>
    <w:tblStylePr w:type="firstCol">
      <w:rPr>
        <w:color w:val="auto"/>
      </w:rPr>
    </w:tblStylePr>
    <w:tblStylePr w:type="lastCol">
      <w:rPr>
        <w:color w:val="auto"/>
      </w:rPr>
    </w:tblStylePr>
  </w:style>
  <w:style w:type="table" w:styleId="GradeColorida-nfase2">
    <w:name w:val="Colorful Grid Accent 2"/>
    <w:basedOn w:val="ColorfulGrid1"/>
    <w:uiPriority w:val="99"/>
    <w:rsid w:val="0007278C"/>
    <w:tblPr/>
    <w:tblStylePr w:type="firstRow">
      <w:rPr>
        <w:b w:val="0"/>
        <w:bCs w:val="0"/>
      </w:rPr>
    </w:tblStylePr>
    <w:tblStylePr w:type="lastRow">
      <w:rPr>
        <w:b w:val="0"/>
        <w:bCs w:val="0"/>
        <w:color w:val="auto"/>
      </w:rPr>
    </w:tblStylePr>
    <w:tblStylePr w:type="firstCol">
      <w:rPr>
        <w:color w:val="auto"/>
      </w:rPr>
    </w:tblStylePr>
    <w:tblStylePr w:type="lastCol">
      <w:rPr>
        <w:color w:val="auto"/>
      </w:rPr>
    </w:tblStylePr>
  </w:style>
  <w:style w:type="table" w:styleId="GradeColorida-nfase3">
    <w:name w:val="Colorful Grid Accent 3"/>
    <w:basedOn w:val="ColorfulGrid1"/>
    <w:uiPriority w:val="99"/>
    <w:rsid w:val="0007278C"/>
    <w:tblPr/>
    <w:tblStylePr w:type="firstRow">
      <w:rPr>
        <w:b w:val="0"/>
        <w:bCs w:val="0"/>
      </w:rPr>
    </w:tblStylePr>
    <w:tblStylePr w:type="lastRow">
      <w:rPr>
        <w:b w:val="0"/>
        <w:bCs w:val="0"/>
        <w:color w:val="auto"/>
      </w:rPr>
    </w:tblStylePr>
    <w:tblStylePr w:type="firstCol">
      <w:rPr>
        <w:color w:val="auto"/>
      </w:rPr>
    </w:tblStylePr>
    <w:tblStylePr w:type="lastCol">
      <w:rPr>
        <w:color w:val="auto"/>
      </w:rPr>
    </w:tblStylePr>
  </w:style>
  <w:style w:type="table" w:styleId="GradeColorida-nfase4">
    <w:name w:val="Colorful Grid Accent 4"/>
    <w:basedOn w:val="ColorfulGrid1"/>
    <w:uiPriority w:val="99"/>
    <w:rsid w:val="0007278C"/>
    <w:tblPr/>
    <w:tblStylePr w:type="firstRow">
      <w:rPr>
        <w:b w:val="0"/>
        <w:bCs w:val="0"/>
      </w:rPr>
    </w:tblStylePr>
    <w:tblStylePr w:type="lastRow">
      <w:rPr>
        <w:b w:val="0"/>
        <w:bCs w:val="0"/>
        <w:color w:val="auto"/>
      </w:rPr>
    </w:tblStylePr>
    <w:tblStylePr w:type="firstCol">
      <w:rPr>
        <w:color w:val="auto"/>
      </w:rPr>
    </w:tblStylePr>
    <w:tblStylePr w:type="lastCol">
      <w:rPr>
        <w:color w:val="auto"/>
      </w:rPr>
    </w:tblStylePr>
  </w:style>
  <w:style w:type="table" w:styleId="GradeColorida-nfase5">
    <w:name w:val="Colorful Grid Accent 5"/>
    <w:basedOn w:val="ColorfulGrid1"/>
    <w:uiPriority w:val="99"/>
    <w:rsid w:val="0007278C"/>
    <w:tblPr/>
    <w:tblStylePr w:type="firstRow">
      <w:rPr>
        <w:b w:val="0"/>
        <w:bCs w:val="0"/>
      </w:rPr>
    </w:tblStylePr>
    <w:tblStylePr w:type="lastRow">
      <w:rPr>
        <w:b w:val="0"/>
        <w:bCs w:val="0"/>
        <w:color w:val="auto"/>
      </w:rPr>
    </w:tblStylePr>
    <w:tblStylePr w:type="firstCol">
      <w:rPr>
        <w:color w:val="auto"/>
      </w:rPr>
    </w:tblStylePr>
    <w:tblStylePr w:type="lastCol">
      <w:rPr>
        <w:color w:val="auto"/>
      </w:rPr>
    </w:tblStylePr>
  </w:style>
  <w:style w:type="table" w:styleId="GradeColorida-nfase6">
    <w:name w:val="Colorful Grid Accent 6"/>
    <w:basedOn w:val="ColorfulGrid1"/>
    <w:uiPriority w:val="99"/>
    <w:rsid w:val="0007278C"/>
    <w:tblPr/>
    <w:tblStylePr w:type="firstRow">
      <w:rPr>
        <w:b w:val="0"/>
        <w:bCs w:val="0"/>
      </w:rPr>
    </w:tblStylePr>
    <w:tblStylePr w:type="lastRow">
      <w:rPr>
        <w:b w:val="0"/>
        <w:bCs w:val="0"/>
        <w:color w:val="auto"/>
      </w:rPr>
    </w:tblStylePr>
    <w:tblStylePr w:type="firstCol">
      <w:rPr>
        <w:color w:val="auto"/>
      </w:rPr>
    </w:tblStylePr>
    <w:tblStylePr w:type="lastCol">
      <w:rPr>
        <w:color w:val="auto"/>
      </w:rPr>
    </w:tblStylePr>
  </w:style>
  <w:style w:type="paragraph" w:styleId="Remetente">
    <w:name w:val="envelope return"/>
    <w:basedOn w:val="Normal"/>
    <w:uiPriority w:val="99"/>
    <w:rsid w:val="00ED296B"/>
    <w:pPr>
      <w:tabs>
        <w:tab w:val="clear" w:pos="709"/>
      </w:tabs>
      <w:spacing w:before="0" w:line="240" w:lineRule="auto"/>
      <w:ind w:right="0"/>
    </w:pPr>
  </w:style>
  <w:style w:type="paragraph" w:styleId="Saudao">
    <w:name w:val="Salutation"/>
    <w:basedOn w:val="Normal"/>
    <w:next w:val="Normal"/>
    <w:link w:val="SaudaoChar"/>
    <w:uiPriority w:val="99"/>
    <w:rsid w:val="00ED296B"/>
    <w:pPr>
      <w:spacing w:before="0" w:line="240" w:lineRule="auto"/>
    </w:pPr>
  </w:style>
  <w:style w:type="character" w:customStyle="1" w:styleId="SaudaoChar">
    <w:name w:val="Saudação Char"/>
    <w:basedOn w:val="Fontepargpadro"/>
    <w:link w:val="Saudao"/>
    <w:uiPriority w:val="99"/>
    <w:rsid w:val="00ED296B"/>
    <w:rPr>
      <w:rFonts w:ascii="RotisSerif" w:hAnsi="RotisSerif" w:cs="RotisSerif"/>
      <w:sz w:val="24"/>
      <w:szCs w:val="24"/>
    </w:rPr>
  </w:style>
  <w:style w:type="paragraph" w:styleId="Commarcadores">
    <w:name w:val="List Bullet"/>
    <w:basedOn w:val="Normal"/>
    <w:uiPriority w:val="99"/>
    <w:rsid w:val="00DA4B5B"/>
    <w:pPr>
      <w:numPr>
        <w:numId w:val="1"/>
      </w:numPr>
      <w:tabs>
        <w:tab w:val="clear" w:pos="926"/>
        <w:tab w:val="num" w:pos="360"/>
      </w:tabs>
      <w:ind w:left="360"/>
      <w:contextualSpacing/>
    </w:pPr>
  </w:style>
  <w:style w:type="paragraph" w:styleId="Commarcadores2">
    <w:name w:val="List Bullet 2"/>
    <w:basedOn w:val="Normal"/>
    <w:uiPriority w:val="99"/>
    <w:rsid w:val="00DA4B5B"/>
    <w:pPr>
      <w:numPr>
        <w:numId w:val="2"/>
      </w:numPr>
      <w:tabs>
        <w:tab w:val="clear" w:pos="1209"/>
        <w:tab w:val="num" w:pos="643"/>
      </w:tabs>
      <w:ind w:left="643"/>
      <w:contextualSpacing/>
    </w:pPr>
  </w:style>
  <w:style w:type="paragraph" w:styleId="Commarcadores3">
    <w:name w:val="List Bullet 3"/>
    <w:basedOn w:val="Normal"/>
    <w:uiPriority w:val="99"/>
    <w:rsid w:val="00DA4B5B"/>
    <w:pPr>
      <w:numPr>
        <w:numId w:val="3"/>
      </w:numPr>
      <w:tabs>
        <w:tab w:val="clear" w:pos="1492"/>
        <w:tab w:val="num" w:pos="926"/>
      </w:tabs>
      <w:ind w:left="926"/>
      <w:contextualSpacing/>
    </w:pPr>
  </w:style>
  <w:style w:type="paragraph" w:styleId="Commarcadores4">
    <w:name w:val="List Bullet 4"/>
    <w:basedOn w:val="Normal"/>
    <w:uiPriority w:val="99"/>
    <w:rsid w:val="00DA4B5B"/>
    <w:pPr>
      <w:numPr>
        <w:numId w:val="4"/>
      </w:numPr>
      <w:tabs>
        <w:tab w:val="clear" w:pos="360"/>
        <w:tab w:val="num" w:pos="1209"/>
      </w:tabs>
      <w:ind w:left="1209"/>
      <w:contextualSpacing/>
    </w:pPr>
  </w:style>
  <w:style w:type="paragraph" w:styleId="Commarcadores5">
    <w:name w:val="List Bullet 5"/>
    <w:basedOn w:val="Normal"/>
    <w:uiPriority w:val="99"/>
    <w:rsid w:val="00DA4B5B"/>
    <w:pPr>
      <w:numPr>
        <w:numId w:val="5"/>
      </w:numPr>
      <w:tabs>
        <w:tab w:val="clear" w:pos="643"/>
        <w:tab w:val="num" w:pos="1492"/>
      </w:tabs>
      <w:ind w:left="1492"/>
      <w:contextualSpacing/>
    </w:pPr>
  </w:style>
  <w:style w:type="paragraph" w:styleId="Textoembloco">
    <w:name w:val="Block Text"/>
    <w:basedOn w:val="Normal"/>
    <w:next w:val="Normal"/>
    <w:uiPriority w:val="99"/>
    <w:rsid w:val="00ED296B"/>
    <w:pPr>
      <w:spacing w:before="0" w:line="240" w:lineRule="auto"/>
    </w:pPr>
  </w:style>
  <w:style w:type="paragraph" w:styleId="Data">
    <w:name w:val="Date"/>
    <w:basedOn w:val="Normal"/>
    <w:next w:val="Normal"/>
    <w:link w:val="DataChar"/>
    <w:uiPriority w:val="99"/>
    <w:rsid w:val="00DA4B5B"/>
  </w:style>
  <w:style w:type="character" w:customStyle="1" w:styleId="DataChar">
    <w:name w:val="Data Char"/>
    <w:basedOn w:val="Fontepargpadro"/>
    <w:link w:val="Data"/>
    <w:uiPriority w:val="99"/>
    <w:rsid w:val="00DA4B5B"/>
    <w:rPr>
      <w:rFonts w:ascii="RotisSerif" w:hAnsi="RotisSerif" w:cs="RotisSerif"/>
      <w:sz w:val="24"/>
      <w:szCs w:val="24"/>
    </w:rPr>
  </w:style>
  <w:style w:type="paragraph" w:styleId="MapadoDocumento">
    <w:name w:val="Document Map"/>
    <w:basedOn w:val="Normal"/>
    <w:link w:val="MapadoDocumentoChar"/>
    <w:uiPriority w:val="99"/>
    <w:semiHidden/>
    <w:rsid w:val="00DA4B5B"/>
    <w:pPr>
      <w:spacing w:before="0" w:line="240" w:lineRule="auto"/>
    </w:pPr>
    <w:rPr>
      <w:rFonts w:ascii="Lucida Grande" w:hAnsi="Lucida Grande" w:cs="Lucida Grande"/>
    </w:rPr>
  </w:style>
  <w:style w:type="character" w:customStyle="1" w:styleId="MapadoDocumentoChar">
    <w:name w:val="Mapa do Documento Char"/>
    <w:basedOn w:val="Fontepargpadro"/>
    <w:link w:val="MapadoDocumento"/>
    <w:uiPriority w:val="99"/>
    <w:rsid w:val="00DA4B5B"/>
    <w:rPr>
      <w:rFonts w:ascii="Lucida Grande" w:hAnsi="Lucida Grande" w:cs="Lucida Grande"/>
      <w:sz w:val="24"/>
      <w:szCs w:val="24"/>
    </w:rPr>
  </w:style>
  <w:style w:type="paragraph" w:styleId="AssinaturadeEmail">
    <w:name w:val="E-mail Signature"/>
    <w:basedOn w:val="Normal"/>
    <w:link w:val="AssinaturadeEmailChar"/>
    <w:uiPriority w:val="99"/>
    <w:rsid w:val="00DA4B5B"/>
    <w:pPr>
      <w:spacing w:before="0" w:line="240" w:lineRule="auto"/>
    </w:pPr>
  </w:style>
  <w:style w:type="character" w:customStyle="1" w:styleId="AssinaturadeEmailChar">
    <w:name w:val="Assinatura de Email Char"/>
    <w:basedOn w:val="Fontepargpadro"/>
    <w:link w:val="AssinaturadeEmail"/>
    <w:uiPriority w:val="99"/>
    <w:rsid w:val="00DA4B5B"/>
    <w:rPr>
      <w:rFonts w:ascii="RotisSerif" w:hAnsi="RotisSerif" w:cs="RotisSerif"/>
      <w:sz w:val="24"/>
      <w:szCs w:val="24"/>
    </w:rPr>
  </w:style>
  <w:style w:type="paragraph" w:styleId="Textodenotadefim">
    <w:name w:val="endnote text"/>
    <w:basedOn w:val="Normal"/>
    <w:link w:val="TextodenotadefimChar"/>
    <w:uiPriority w:val="99"/>
    <w:semiHidden/>
    <w:rsid w:val="00DA4B5B"/>
    <w:pPr>
      <w:spacing w:before="0" w:line="240" w:lineRule="auto"/>
    </w:pPr>
  </w:style>
  <w:style w:type="character" w:customStyle="1" w:styleId="TextodenotadefimChar">
    <w:name w:val="Texto de nota de fim Char"/>
    <w:basedOn w:val="Fontepargpadro"/>
    <w:link w:val="Textodenotadefim"/>
    <w:uiPriority w:val="99"/>
    <w:rsid w:val="00DA4B5B"/>
    <w:rPr>
      <w:rFonts w:ascii="RotisSerif" w:hAnsi="RotisSerif" w:cs="RotisSerif"/>
      <w:sz w:val="24"/>
      <w:szCs w:val="24"/>
    </w:rPr>
  </w:style>
  <w:style w:type="paragraph" w:styleId="Ttulodanota">
    <w:name w:val="Note Heading"/>
    <w:basedOn w:val="Normal"/>
    <w:next w:val="Normal"/>
    <w:link w:val="TtulodanotaChar"/>
    <w:uiPriority w:val="99"/>
    <w:rsid w:val="00DA4B5B"/>
    <w:pPr>
      <w:spacing w:before="0" w:line="240" w:lineRule="auto"/>
    </w:pPr>
  </w:style>
  <w:style w:type="character" w:customStyle="1" w:styleId="TtulodanotaChar">
    <w:name w:val="Título da nota Char"/>
    <w:basedOn w:val="Fontepargpadro"/>
    <w:link w:val="Ttulodanota"/>
    <w:uiPriority w:val="99"/>
    <w:rsid w:val="00DA4B5B"/>
    <w:rPr>
      <w:rFonts w:ascii="RotisSerif" w:hAnsi="RotisSerif" w:cs="RotisSerif"/>
      <w:sz w:val="24"/>
      <w:szCs w:val="24"/>
    </w:rPr>
  </w:style>
  <w:style w:type="paragraph" w:styleId="Textodenotaderodap">
    <w:name w:val="footnote text"/>
    <w:basedOn w:val="Normal"/>
    <w:link w:val="TextodenotaderodapChar"/>
    <w:uiPriority w:val="99"/>
    <w:semiHidden/>
    <w:rsid w:val="009F270F"/>
    <w:pPr>
      <w:tabs>
        <w:tab w:val="clear" w:pos="709"/>
      </w:tabs>
      <w:spacing w:before="100" w:line="200" w:lineRule="atLeast"/>
      <w:ind w:right="0"/>
    </w:pPr>
    <w:rPr>
      <w:sz w:val="18"/>
      <w:szCs w:val="18"/>
    </w:rPr>
  </w:style>
  <w:style w:type="character" w:customStyle="1" w:styleId="TextodenotaderodapChar">
    <w:name w:val="Texto de nota de rodapé Char"/>
    <w:basedOn w:val="Fontepargpadro"/>
    <w:link w:val="Textodenotaderodap"/>
    <w:uiPriority w:val="99"/>
    <w:rsid w:val="009F270F"/>
    <w:rPr>
      <w:rFonts w:ascii="RotisSerif" w:hAnsi="RotisSerif" w:cs="RotisSerif"/>
      <w:sz w:val="24"/>
      <w:szCs w:val="24"/>
      <w:lang w:val="de-DE" w:eastAsia="ja-JP"/>
    </w:rPr>
  </w:style>
  <w:style w:type="paragraph" w:styleId="Encerramento">
    <w:name w:val="Closing"/>
    <w:basedOn w:val="Normal"/>
    <w:link w:val="EncerramentoChar"/>
    <w:uiPriority w:val="99"/>
    <w:rsid w:val="00ED296B"/>
    <w:pPr>
      <w:spacing w:before="0" w:line="240" w:lineRule="auto"/>
    </w:pPr>
  </w:style>
  <w:style w:type="character" w:customStyle="1" w:styleId="EncerramentoChar">
    <w:name w:val="Encerramento Char"/>
    <w:basedOn w:val="Fontepargpadro"/>
    <w:link w:val="Encerramento"/>
    <w:uiPriority w:val="99"/>
    <w:rsid w:val="00ED296B"/>
    <w:rPr>
      <w:rFonts w:ascii="RotisSerif" w:hAnsi="RotisSerif" w:cs="RotisSerif"/>
      <w:sz w:val="24"/>
      <w:szCs w:val="24"/>
    </w:rPr>
  </w:style>
  <w:style w:type="paragraph" w:styleId="EndereoHTML">
    <w:name w:val="HTML Address"/>
    <w:basedOn w:val="Normal"/>
    <w:link w:val="EndereoHTMLChar"/>
    <w:uiPriority w:val="99"/>
    <w:rsid w:val="00ED296B"/>
    <w:pPr>
      <w:spacing w:before="0" w:line="240" w:lineRule="auto"/>
    </w:pPr>
  </w:style>
  <w:style w:type="character" w:customStyle="1" w:styleId="EndereoHTMLChar">
    <w:name w:val="Endereço HTML Char"/>
    <w:basedOn w:val="Fontepargpadro"/>
    <w:link w:val="EndereoHTML"/>
    <w:uiPriority w:val="99"/>
    <w:rsid w:val="00ED296B"/>
    <w:rPr>
      <w:rFonts w:ascii="RotisSerif" w:hAnsi="RotisSerif" w:cs="RotisSerif"/>
      <w:sz w:val="24"/>
      <w:szCs w:val="24"/>
    </w:rPr>
  </w:style>
  <w:style w:type="paragraph" w:styleId="Pr-formataoHTML">
    <w:name w:val="HTML Preformatted"/>
    <w:basedOn w:val="Normal"/>
    <w:next w:val="Normal"/>
    <w:link w:val="Pr-formataoHTMLChar"/>
    <w:uiPriority w:val="99"/>
    <w:rsid w:val="00ED296B"/>
    <w:pPr>
      <w:spacing w:before="0" w:line="240" w:lineRule="auto"/>
    </w:pPr>
  </w:style>
  <w:style w:type="character" w:customStyle="1" w:styleId="Pr-formataoHTMLChar">
    <w:name w:val="Pré-formatação HTML Char"/>
    <w:basedOn w:val="Fontepargpadro"/>
    <w:link w:val="Pr-formataoHTML"/>
    <w:uiPriority w:val="99"/>
    <w:rsid w:val="00ED296B"/>
    <w:rPr>
      <w:rFonts w:ascii="RotisSerif" w:hAnsi="RotisSerif" w:cs="RotisSerif"/>
      <w:sz w:val="24"/>
      <w:szCs w:val="24"/>
    </w:rPr>
  </w:style>
  <w:style w:type="paragraph" w:styleId="Remissivo1">
    <w:name w:val="index 1"/>
    <w:basedOn w:val="Normal"/>
    <w:next w:val="Normal"/>
    <w:autoRedefine/>
    <w:uiPriority w:val="99"/>
    <w:semiHidden/>
    <w:rsid w:val="00F93BB7"/>
    <w:pPr>
      <w:tabs>
        <w:tab w:val="clear" w:pos="709"/>
      </w:tabs>
      <w:spacing w:before="0" w:line="240" w:lineRule="auto"/>
    </w:pPr>
  </w:style>
  <w:style w:type="paragraph" w:styleId="Remissivo2">
    <w:name w:val="index 2"/>
    <w:basedOn w:val="Remissivo1"/>
    <w:next w:val="Remissivo3"/>
    <w:autoRedefine/>
    <w:uiPriority w:val="99"/>
    <w:semiHidden/>
    <w:rsid w:val="00F93BB7"/>
    <w:pPr>
      <w:ind w:left="238"/>
    </w:pPr>
  </w:style>
  <w:style w:type="paragraph" w:styleId="Remissivo3">
    <w:name w:val="index 3"/>
    <w:basedOn w:val="Remissivo2"/>
    <w:next w:val="Remissivo4"/>
    <w:autoRedefine/>
    <w:uiPriority w:val="99"/>
    <w:semiHidden/>
    <w:rsid w:val="00F93BB7"/>
  </w:style>
  <w:style w:type="paragraph" w:styleId="Remissivo4">
    <w:name w:val="index 4"/>
    <w:basedOn w:val="Normal"/>
    <w:next w:val="Normal"/>
    <w:autoRedefine/>
    <w:uiPriority w:val="99"/>
    <w:semiHidden/>
    <w:rsid w:val="00F93BB7"/>
    <w:pPr>
      <w:tabs>
        <w:tab w:val="clear" w:pos="709"/>
      </w:tabs>
      <w:spacing w:before="0" w:line="240" w:lineRule="auto"/>
      <w:ind w:left="238"/>
    </w:pPr>
  </w:style>
  <w:style w:type="paragraph" w:styleId="Remissivo5">
    <w:name w:val="index 5"/>
    <w:basedOn w:val="Normal"/>
    <w:next w:val="Normal"/>
    <w:autoRedefine/>
    <w:uiPriority w:val="99"/>
    <w:semiHidden/>
    <w:rsid w:val="00F93BB7"/>
    <w:pPr>
      <w:tabs>
        <w:tab w:val="clear" w:pos="709"/>
      </w:tabs>
      <w:spacing w:before="0" w:line="240" w:lineRule="auto"/>
      <w:ind w:left="238"/>
    </w:pPr>
  </w:style>
  <w:style w:type="paragraph" w:styleId="Remissivo6">
    <w:name w:val="index 6"/>
    <w:basedOn w:val="Normal"/>
    <w:next w:val="Normal"/>
    <w:autoRedefine/>
    <w:uiPriority w:val="99"/>
    <w:semiHidden/>
    <w:rsid w:val="00F93BB7"/>
    <w:pPr>
      <w:tabs>
        <w:tab w:val="clear" w:pos="709"/>
      </w:tabs>
      <w:spacing w:before="0" w:line="240" w:lineRule="auto"/>
      <w:ind w:left="238"/>
    </w:pPr>
  </w:style>
  <w:style w:type="paragraph" w:styleId="Remissivo7">
    <w:name w:val="index 7"/>
    <w:basedOn w:val="Normal"/>
    <w:next w:val="Normal"/>
    <w:autoRedefine/>
    <w:uiPriority w:val="99"/>
    <w:semiHidden/>
    <w:rsid w:val="00F93BB7"/>
    <w:pPr>
      <w:tabs>
        <w:tab w:val="clear" w:pos="709"/>
      </w:tabs>
      <w:spacing w:before="0" w:line="240" w:lineRule="auto"/>
      <w:ind w:left="238"/>
    </w:pPr>
  </w:style>
  <w:style w:type="paragraph" w:styleId="Remissivo8">
    <w:name w:val="index 8"/>
    <w:basedOn w:val="Normal"/>
    <w:next w:val="Normal"/>
    <w:autoRedefine/>
    <w:uiPriority w:val="99"/>
    <w:semiHidden/>
    <w:rsid w:val="00F93BB7"/>
    <w:pPr>
      <w:tabs>
        <w:tab w:val="clear" w:pos="709"/>
      </w:tabs>
      <w:spacing w:before="0" w:line="240" w:lineRule="auto"/>
      <w:ind w:left="238"/>
    </w:pPr>
  </w:style>
  <w:style w:type="paragraph" w:styleId="Remissivo9">
    <w:name w:val="index 9"/>
    <w:basedOn w:val="Normal"/>
    <w:next w:val="Normal"/>
    <w:autoRedefine/>
    <w:uiPriority w:val="99"/>
    <w:semiHidden/>
    <w:rsid w:val="00F93BB7"/>
    <w:pPr>
      <w:tabs>
        <w:tab w:val="clear" w:pos="709"/>
      </w:tabs>
      <w:spacing w:before="0" w:line="240" w:lineRule="auto"/>
      <w:ind w:left="238"/>
    </w:pPr>
  </w:style>
  <w:style w:type="paragraph" w:styleId="Ttulodendiceremissivo">
    <w:name w:val="index heading"/>
    <w:basedOn w:val="Normal"/>
    <w:next w:val="Remissivo1"/>
    <w:uiPriority w:val="99"/>
    <w:semiHidden/>
    <w:rsid w:val="00F93BB7"/>
    <w:pPr>
      <w:tabs>
        <w:tab w:val="clear" w:pos="709"/>
      </w:tabs>
      <w:spacing w:before="0" w:line="240" w:lineRule="auto"/>
    </w:pPr>
    <w:rPr>
      <w:rFonts w:ascii="ITC Officina Sans Bold" w:hAnsi="ITC Officina Sans Bold" w:cs="ITC Officina Sans Bold"/>
    </w:rPr>
  </w:style>
  <w:style w:type="paragraph" w:styleId="Textodecomentrio">
    <w:name w:val="annotation text"/>
    <w:basedOn w:val="Normal"/>
    <w:link w:val="TextodecomentrioChar"/>
    <w:uiPriority w:val="99"/>
    <w:semiHidden/>
    <w:rsid w:val="00A00D66"/>
    <w:pPr>
      <w:spacing w:before="0" w:line="240" w:lineRule="auto"/>
    </w:pPr>
  </w:style>
  <w:style w:type="character" w:customStyle="1" w:styleId="TextodecomentrioChar">
    <w:name w:val="Texto de comentário Char"/>
    <w:basedOn w:val="Fontepargpadro"/>
    <w:link w:val="Textodecomentrio"/>
    <w:uiPriority w:val="99"/>
    <w:rsid w:val="00A00D66"/>
    <w:rPr>
      <w:rFonts w:ascii="RotisSerif" w:hAnsi="RotisSerif" w:cs="RotisSerif"/>
      <w:sz w:val="24"/>
      <w:szCs w:val="24"/>
    </w:rPr>
  </w:style>
  <w:style w:type="paragraph" w:styleId="Assuntodocomentrio">
    <w:name w:val="annotation subject"/>
    <w:basedOn w:val="Textodecomentrio"/>
    <w:next w:val="Textodecomentrio"/>
    <w:link w:val="AssuntodocomentrioChar"/>
    <w:uiPriority w:val="99"/>
    <w:semiHidden/>
    <w:rsid w:val="00ED296B"/>
  </w:style>
  <w:style w:type="character" w:customStyle="1" w:styleId="AssuntodocomentrioChar">
    <w:name w:val="Assunto do comentário Char"/>
    <w:basedOn w:val="TextodecomentrioChar"/>
    <w:link w:val="Assuntodocomentrio"/>
    <w:uiPriority w:val="99"/>
    <w:rsid w:val="00ED296B"/>
    <w:rPr>
      <w:rFonts w:ascii="RotisSerif" w:hAnsi="RotisSerif" w:cs="RotisSerif"/>
      <w:sz w:val="24"/>
      <w:szCs w:val="24"/>
    </w:rPr>
  </w:style>
  <w:style w:type="paragraph" w:styleId="Lista">
    <w:name w:val="List"/>
    <w:basedOn w:val="Normal"/>
    <w:uiPriority w:val="99"/>
    <w:rsid w:val="00BD618F"/>
    <w:pPr>
      <w:ind w:left="283" w:hanging="283"/>
      <w:contextualSpacing/>
    </w:pPr>
  </w:style>
  <w:style w:type="paragraph" w:styleId="Lista2">
    <w:name w:val="List 2"/>
    <w:basedOn w:val="Normal"/>
    <w:uiPriority w:val="99"/>
    <w:rsid w:val="00BD618F"/>
    <w:pPr>
      <w:ind w:left="566" w:hanging="283"/>
      <w:contextualSpacing/>
    </w:pPr>
  </w:style>
  <w:style w:type="paragraph" w:styleId="Lista3">
    <w:name w:val="List 3"/>
    <w:basedOn w:val="Normal"/>
    <w:uiPriority w:val="99"/>
    <w:rsid w:val="00BD618F"/>
    <w:pPr>
      <w:ind w:left="849" w:hanging="283"/>
      <w:contextualSpacing/>
    </w:pPr>
  </w:style>
  <w:style w:type="paragraph" w:styleId="Lista4">
    <w:name w:val="List 4"/>
    <w:basedOn w:val="Normal"/>
    <w:uiPriority w:val="99"/>
    <w:rsid w:val="00BD618F"/>
    <w:pPr>
      <w:ind w:left="1132" w:hanging="283"/>
      <w:contextualSpacing/>
    </w:pPr>
  </w:style>
  <w:style w:type="paragraph" w:styleId="Lista5">
    <w:name w:val="List 5"/>
    <w:basedOn w:val="Normal"/>
    <w:uiPriority w:val="99"/>
    <w:rsid w:val="00BD618F"/>
    <w:pPr>
      <w:ind w:left="1415" w:hanging="283"/>
      <w:contextualSpacing/>
    </w:pPr>
  </w:style>
  <w:style w:type="paragraph" w:styleId="Listadecontinuao">
    <w:name w:val="List Continue"/>
    <w:basedOn w:val="Normal"/>
    <w:uiPriority w:val="99"/>
    <w:rsid w:val="00C62598"/>
    <w:pPr>
      <w:spacing w:after="120"/>
      <w:ind w:left="283"/>
      <w:contextualSpacing/>
    </w:pPr>
  </w:style>
  <w:style w:type="paragraph" w:styleId="Listadecontinuao2">
    <w:name w:val="List Continue 2"/>
    <w:basedOn w:val="Normal"/>
    <w:uiPriority w:val="99"/>
    <w:rsid w:val="00C62598"/>
    <w:pPr>
      <w:spacing w:after="120"/>
      <w:ind w:left="566"/>
      <w:contextualSpacing/>
    </w:pPr>
  </w:style>
  <w:style w:type="paragraph" w:styleId="Listadecontinuao3">
    <w:name w:val="List Continue 3"/>
    <w:basedOn w:val="Normal"/>
    <w:uiPriority w:val="99"/>
    <w:rsid w:val="00C62598"/>
    <w:pPr>
      <w:spacing w:after="120"/>
      <w:ind w:left="849"/>
      <w:contextualSpacing/>
    </w:pPr>
  </w:style>
  <w:style w:type="paragraph" w:styleId="Listadecontinuao4">
    <w:name w:val="List Continue 4"/>
    <w:basedOn w:val="Normal"/>
    <w:uiPriority w:val="99"/>
    <w:rsid w:val="00C62598"/>
    <w:pPr>
      <w:spacing w:after="120"/>
      <w:ind w:left="1132"/>
      <w:contextualSpacing/>
    </w:pPr>
  </w:style>
  <w:style w:type="paragraph" w:styleId="Listadecontinuao5">
    <w:name w:val="List Continue 5"/>
    <w:basedOn w:val="Normal"/>
    <w:uiPriority w:val="99"/>
    <w:rsid w:val="00C62598"/>
    <w:pPr>
      <w:spacing w:after="120"/>
      <w:ind w:left="1415"/>
      <w:contextualSpacing/>
    </w:pPr>
  </w:style>
  <w:style w:type="paragraph" w:styleId="Numerada">
    <w:name w:val="List Number"/>
    <w:basedOn w:val="Normal"/>
    <w:uiPriority w:val="99"/>
    <w:rsid w:val="00C62598"/>
    <w:pPr>
      <w:numPr>
        <w:numId w:val="6"/>
      </w:numPr>
      <w:tabs>
        <w:tab w:val="clear" w:pos="926"/>
        <w:tab w:val="num" w:pos="360"/>
      </w:tabs>
      <w:ind w:left="360"/>
      <w:contextualSpacing/>
    </w:pPr>
  </w:style>
  <w:style w:type="paragraph" w:styleId="Numerada2">
    <w:name w:val="List Number 2"/>
    <w:basedOn w:val="Normal"/>
    <w:uiPriority w:val="99"/>
    <w:rsid w:val="00C62598"/>
    <w:pPr>
      <w:numPr>
        <w:numId w:val="7"/>
      </w:numPr>
      <w:tabs>
        <w:tab w:val="clear" w:pos="1209"/>
        <w:tab w:val="num" w:pos="643"/>
      </w:tabs>
      <w:ind w:left="643"/>
      <w:contextualSpacing/>
    </w:pPr>
  </w:style>
  <w:style w:type="paragraph" w:styleId="Numerada3">
    <w:name w:val="List Number 3"/>
    <w:basedOn w:val="Normal"/>
    <w:uiPriority w:val="99"/>
    <w:rsid w:val="00C62598"/>
    <w:pPr>
      <w:numPr>
        <w:numId w:val="8"/>
      </w:numPr>
      <w:tabs>
        <w:tab w:val="clear" w:pos="1492"/>
        <w:tab w:val="num" w:pos="926"/>
      </w:tabs>
      <w:ind w:left="926"/>
      <w:contextualSpacing/>
    </w:pPr>
  </w:style>
  <w:style w:type="paragraph" w:styleId="Numerada4">
    <w:name w:val="List Number 4"/>
    <w:basedOn w:val="Normal"/>
    <w:uiPriority w:val="99"/>
    <w:rsid w:val="00C62598"/>
    <w:pPr>
      <w:tabs>
        <w:tab w:val="num" w:pos="1209"/>
      </w:tabs>
      <w:ind w:left="1209" w:hanging="360"/>
      <w:contextualSpacing/>
    </w:pPr>
  </w:style>
  <w:style w:type="paragraph" w:styleId="Numerada5">
    <w:name w:val="List Number 5"/>
    <w:basedOn w:val="Normal"/>
    <w:uiPriority w:val="99"/>
    <w:rsid w:val="00C62598"/>
    <w:pPr>
      <w:tabs>
        <w:tab w:val="num" w:pos="1492"/>
      </w:tabs>
      <w:ind w:left="1492" w:hanging="360"/>
      <w:contextualSpacing/>
    </w:pPr>
  </w:style>
  <w:style w:type="paragraph" w:styleId="Textodemacro">
    <w:name w:val="macro"/>
    <w:link w:val="TextodemacroChar"/>
    <w:uiPriority w:val="99"/>
    <w:semiHidden/>
    <w:rsid w:val="00ED296B"/>
    <w:pPr>
      <w:tabs>
        <w:tab w:val="left" w:pos="576"/>
        <w:tab w:val="left" w:pos="1152"/>
        <w:tab w:val="left" w:pos="1728"/>
        <w:tab w:val="left" w:pos="2304"/>
        <w:tab w:val="left" w:pos="2880"/>
        <w:tab w:val="left" w:pos="3456"/>
        <w:tab w:val="left" w:pos="4032"/>
      </w:tabs>
    </w:pPr>
    <w:rPr>
      <w:rFonts w:ascii="Courier" w:hAnsi="Courier" w:cs="Courier"/>
      <w:sz w:val="20"/>
      <w:szCs w:val="20"/>
      <w:lang w:val="de-DE" w:eastAsia="ja-JP"/>
    </w:rPr>
  </w:style>
  <w:style w:type="character" w:customStyle="1" w:styleId="TextodemacroChar">
    <w:name w:val="Texto de macro Char"/>
    <w:basedOn w:val="Fontepargpadro"/>
    <w:link w:val="Textodemacro"/>
    <w:uiPriority w:val="99"/>
    <w:rsid w:val="00ED296B"/>
    <w:rPr>
      <w:rFonts w:ascii="Courier" w:hAnsi="Courier" w:cs="Courier"/>
      <w:lang w:val="de-DE" w:eastAsia="ja-JP"/>
    </w:rPr>
  </w:style>
  <w:style w:type="paragraph" w:styleId="Cabealhodamensagem">
    <w:name w:val="Message Header"/>
    <w:basedOn w:val="Normal"/>
    <w:next w:val="Normal"/>
    <w:link w:val="CabealhodamensagemChar"/>
    <w:uiPriority w:val="99"/>
    <w:rsid w:val="00ED296B"/>
    <w:pPr>
      <w:tabs>
        <w:tab w:val="clear" w:pos="709"/>
      </w:tabs>
      <w:spacing w:before="0" w:line="240" w:lineRule="auto"/>
    </w:pPr>
  </w:style>
  <w:style w:type="character" w:customStyle="1" w:styleId="CabealhodamensagemChar">
    <w:name w:val="Cabeçalho da mensagem Char"/>
    <w:basedOn w:val="Fontepargpadro"/>
    <w:link w:val="Cabealhodamensagem"/>
    <w:uiPriority w:val="99"/>
    <w:rsid w:val="00ED296B"/>
    <w:rPr>
      <w:rFonts w:ascii="RotisSerif" w:eastAsia="MS P????" w:hAnsi="RotisSerif" w:cs="RotisSerif"/>
      <w:sz w:val="24"/>
      <w:szCs w:val="24"/>
    </w:rPr>
  </w:style>
  <w:style w:type="paragraph" w:customStyle="1" w:styleId="NotizEbene11">
    <w:name w:val="Notiz Ebene 11"/>
    <w:next w:val="NotizEbene21"/>
    <w:uiPriority w:val="99"/>
    <w:rsid w:val="000C3C17"/>
    <w:pPr>
      <w:numPr>
        <w:numId w:val="11"/>
      </w:numPr>
      <w:tabs>
        <w:tab w:val="clear" w:pos="0"/>
      </w:tabs>
      <w:outlineLvl w:val="0"/>
    </w:pPr>
    <w:rPr>
      <w:rFonts w:ascii="RotisSerif" w:hAnsi="RotisSerif" w:cs="RotisSerif"/>
      <w:sz w:val="24"/>
      <w:szCs w:val="24"/>
      <w:lang w:val="de-DE" w:eastAsia="ja-JP"/>
    </w:rPr>
  </w:style>
  <w:style w:type="paragraph" w:customStyle="1" w:styleId="NotizEbene21">
    <w:name w:val="Notiz Ebene 21"/>
    <w:basedOn w:val="NotizEbene11"/>
    <w:uiPriority w:val="99"/>
    <w:rsid w:val="000C3C17"/>
    <w:pPr>
      <w:outlineLvl w:val="1"/>
    </w:pPr>
  </w:style>
  <w:style w:type="paragraph" w:customStyle="1" w:styleId="NotizEbene31">
    <w:name w:val="Notiz Ebene 31"/>
    <w:basedOn w:val="NotizEbene21"/>
    <w:next w:val="NotizEbene41"/>
    <w:uiPriority w:val="99"/>
    <w:rsid w:val="000C3C17"/>
    <w:pPr>
      <w:numPr>
        <w:numId w:val="0"/>
      </w:numPr>
      <w:outlineLvl w:val="2"/>
    </w:pPr>
  </w:style>
  <w:style w:type="paragraph" w:customStyle="1" w:styleId="NotizEbene41">
    <w:name w:val="Notiz Ebene 41"/>
    <w:basedOn w:val="NotizEbene31"/>
    <w:next w:val="NotizEbene51"/>
    <w:uiPriority w:val="99"/>
    <w:rsid w:val="000C3C17"/>
    <w:pPr>
      <w:outlineLvl w:val="3"/>
    </w:pPr>
  </w:style>
  <w:style w:type="paragraph" w:customStyle="1" w:styleId="NotizEbene51">
    <w:name w:val="Notiz Ebene 51"/>
    <w:basedOn w:val="NotizEbene41"/>
    <w:uiPriority w:val="99"/>
    <w:rsid w:val="000C3C17"/>
    <w:pPr>
      <w:outlineLvl w:val="4"/>
    </w:pPr>
  </w:style>
  <w:style w:type="paragraph" w:customStyle="1" w:styleId="NotizEbene61">
    <w:name w:val="Notiz Ebene 61"/>
    <w:basedOn w:val="NotizEbene51"/>
    <w:next w:val="NotizEbene71"/>
    <w:uiPriority w:val="99"/>
    <w:rsid w:val="000C3C17"/>
    <w:pPr>
      <w:outlineLvl w:val="5"/>
    </w:pPr>
  </w:style>
  <w:style w:type="paragraph" w:customStyle="1" w:styleId="NotizEbene71">
    <w:name w:val="Notiz Ebene 71"/>
    <w:basedOn w:val="NotizEbene61"/>
    <w:next w:val="NotizEbene81"/>
    <w:uiPriority w:val="99"/>
    <w:rsid w:val="000C3C17"/>
    <w:pPr>
      <w:outlineLvl w:val="6"/>
    </w:pPr>
  </w:style>
  <w:style w:type="paragraph" w:customStyle="1" w:styleId="NotizEbene81">
    <w:name w:val="Notiz Ebene 81"/>
    <w:basedOn w:val="NotizEbene71"/>
    <w:next w:val="NotizEbene91"/>
    <w:uiPriority w:val="99"/>
    <w:rsid w:val="000C3C17"/>
    <w:pPr>
      <w:outlineLvl w:val="7"/>
    </w:pPr>
  </w:style>
  <w:style w:type="paragraph" w:customStyle="1" w:styleId="NotizEbene91">
    <w:name w:val="Notiz Ebene 91"/>
    <w:basedOn w:val="NotizEbene81"/>
    <w:next w:val="Normal"/>
    <w:uiPriority w:val="99"/>
    <w:rsid w:val="000C3C17"/>
    <w:pPr>
      <w:outlineLvl w:val="8"/>
    </w:pPr>
  </w:style>
  <w:style w:type="paragraph" w:styleId="TextosemFormatao">
    <w:name w:val="Plain Text"/>
    <w:basedOn w:val="Normal"/>
    <w:link w:val="TextosemFormataoChar"/>
    <w:uiPriority w:val="99"/>
    <w:rsid w:val="00C62598"/>
    <w:pPr>
      <w:spacing w:before="0" w:line="240" w:lineRule="auto"/>
    </w:pPr>
    <w:rPr>
      <w:rFonts w:ascii="Courier" w:hAnsi="Courier" w:cs="Courier"/>
      <w:sz w:val="21"/>
      <w:szCs w:val="21"/>
    </w:rPr>
  </w:style>
  <w:style w:type="character" w:customStyle="1" w:styleId="TextosemFormataoChar">
    <w:name w:val="Texto sem Formatação Char"/>
    <w:basedOn w:val="Fontepargpadro"/>
    <w:link w:val="TextosemFormatao"/>
    <w:uiPriority w:val="99"/>
    <w:rsid w:val="00C62598"/>
    <w:rPr>
      <w:rFonts w:ascii="Courier" w:hAnsi="Courier" w:cs="Courier"/>
      <w:sz w:val="21"/>
      <w:szCs w:val="21"/>
    </w:rPr>
  </w:style>
  <w:style w:type="paragraph" w:styleId="ndicedeautoridades">
    <w:name w:val="table of authorities"/>
    <w:basedOn w:val="Normal"/>
    <w:next w:val="Normal"/>
    <w:uiPriority w:val="99"/>
    <w:semiHidden/>
    <w:rsid w:val="00C62598"/>
    <w:pPr>
      <w:tabs>
        <w:tab w:val="clear" w:pos="709"/>
      </w:tabs>
      <w:ind w:left="240" w:hanging="240"/>
    </w:pPr>
  </w:style>
  <w:style w:type="paragraph" w:styleId="NormalWeb">
    <w:name w:val="Normal (Web)"/>
    <w:basedOn w:val="Normal"/>
    <w:uiPriority w:val="99"/>
    <w:rsid w:val="00ED296B"/>
    <w:pPr>
      <w:spacing w:line="240" w:lineRule="auto"/>
    </w:pPr>
  </w:style>
  <w:style w:type="paragraph" w:styleId="Recuonormal">
    <w:name w:val="Normal Indent"/>
    <w:basedOn w:val="Normal"/>
    <w:uiPriority w:val="99"/>
    <w:rsid w:val="00C62598"/>
    <w:pPr>
      <w:ind w:left="708"/>
    </w:pPr>
  </w:style>
  <w:style w:type="paragraph" w:styleId="Corpodetexto">
    <w:name w:val="Body Text"/>
    <w:basedOn w:val="Normal"/>
    <w:link w:val="CorpodetextoChar"/>
    <w:uiPriority w:val="99"/>
    <w:rsid w:val="00FE3089"/>
  </w:style>
  <w:style w:type="character" w:customStyle="1" w:styleId="CorpodetextoChar">
    <w:name w:val="Corpo de texto Char"/>
    <w:basedOn w:val="Fontepargpadro"/>
    <w:link w:val="Corpodetexto"/>
    <w:uiPriority w:val="99"/>
    <w:rsid w:val="00FE3089"/>
    <w:rPr>
      <w:rFonts w:ascii="RotisSerif" w:hAnsi="RotisSerif" w:cs="RotisSerif"/>
      <w:sz w:val="24"/>
      <w:szCs w:val="24"/>
    </w:rPr>
  </w:style>
  <w:style w:type="paragraph" w:styleId="Corpodetexto2">
    <w:name w:val="Body Text 2"/>
    <w:basedOn w:val="Normal"/>
    <w:link w:val="Corpodetexto2Char"/>
    <w:uiPriority w:val="99"/>
    <w:rsid w:val="00FE3089"/>
  </w:style>
  <w:style w:type="character" w:customStyle="1" w:styleId="Corpodetexto2Char">
    <w:name w:val="Corpo de texto 2 Char"/>
    <w:basedOn w:val="Fontepargpadro"/>
    <w:link w:val="Corpodetexto2"/>
    <w:uiPriority w:val="99"/>
    <w:rsid w:val="00FE3089"/>
    <w:rPr>
      <w:rFonts w:ascii="RotisSerif" w:hAnsi="RotisSerif" w:cs="RotisSerif"/>
      <w:sz w:val="24"/>
      <w:szCs w:val="24"/>
    </w:rPr>
  </w:style>
  <w:style w:type="paragraph" w:styleId="Corpodetexto3">
    <w:name w:val="Body Text 3"/>
    <w:basedOn w:val="Normal"/>
    <w:link w:val="Corpodetexto3Char"/>
    <w:uiPriority w:val="99"/>
    <w:rsid w:val="00FE3089"/>
  </w:style>
  <w:style w:type="character" w:customStyle="1" w:styleId="Corpodetexto3Char">
    <w:name w:val="Corpo de texto 3 Char"/>
    <w:basedOn w:val="Fontepargpadro"/>
    <w:link w:val="Corpodetexto3"/>
    <w:uiPriority w:val="99"/>
    <w:rsid w:val="00FE3089"/>
    <w:rPr>
      <w:rFonts w:ascii="RotisSerif" w:hAnsi="RotisSerif" w:cs="RotisSerif"/>
      <w:sz w:val="16"/>
      <w:szCs w:val="16"/>
    </w:rPr>
  </w:style>
  <w:style w:type="paragraph" w:styleId="Primeirorecuodecorpodetexto">
    <w:name w:val="Body Text First Indent"/>
    <w:basedOn w:val="Corpodetexto"/>
    <w:link w:val="PrimeirorecuodecorpodetextoChar"/>
    <w:uiPriority w:val="99"/>
    <w:rsid w:val="00FE3089"/>
    <w:pPr>
      <w:tabs>
        <w:tab w:val="clear" w:pos="709"/>
      </w:tabs>
    </w:pPr>
  </w:style>
  <w:style w:type="character" w:customStyle="1" w:styleId="PrimeirorecuodecorpodetextoChar">
    <w:name w:val="Primeiro recuo de corpo de texto Char"/>
    <w:basedOn w:val="CorpodetextoChar"/>
    <w:link w:val="Primeirorecuodecorpodetexto"/>
    <w:uiPriority w:val="99"/>
    <w:rsid w:val="00FE3089"/>
    <w:rPr>
      <w:rFonts w:ascii="RotisSerif" w:hAnsi="RotisSerif" w:cs="RotisSerif"/>
      <w:sz w:val="24"/>
      <w:szCs w:val="24"/>
    </w:rPr>
  </w:style>
  <w:style w:type="paragraph" w:styleId="Recuodecorpodetexto">
    <w:name w:val="Body Text Indent"/>
    <w:basedOn w:val="Normal"/>
    <w:link w:val="RecuodecorpodetextoChar"/>
    <w:uiPriority w:val="99"/>
    <w:rsid w:val="00FE3089"/>
    <w:pPr>
      <w:tabs>
        <w:tab w:val="clear" w:pos="709"/>
      </w:tabs>
    </w:pPr>
  </w:style>
  <w:style w:type="character" w:customStyle="1" w:styleId="RecuodecorpodetextoChar">
    <w:name w:val="Recuo de corpo de texto Char"/>
    <w:basedOn w:val="Fontepargpadro"/>
    <w:link w:val="Recuodecorpodetexto"/>
    <w:uiPriority w:val="99"/>
    <w:rsid w:val="00FE3089"/>
    <w:rPr>
      <w:rFonts w:ascii="RotisSerif" w:hAnsi="RotisSerif" w:cs="RotisSerif"/>
      <w:sz w:val="24"/>
      <w:szCs w:val="24"/>
    </w:rPr>
  </w:style>
  <w:style w:type="paragraph" w:styleId="Primeirorecuodecorpodetexto2">
    <w:name w:val="Body Text First Indent 2"/>
    <w:basedOn w:val="Recuodecorpodetexto"/>
    <w:link w:val="Primeirorecuodecorpodetexto2Char"/>
    <w:uiPriority w:val="99"/>
    <w:rsid w:val="00FE3089"/>
  </w:style>
  <w:style w:type="character" w:customStyle="1" w:styleId="Primeirorecuodecorpodetexto2Char">
    <w:name w:val="Primeiro recuo de corpo de texto 2 Char"/>
    <w:basedOn w:val="RecuodecorpodetextoChar"/>
    <w:link w:val="Primeirorecuodecorpodetexto2"/>
    <w:uiPriority w:val="99"/>
    <w:rsid w:val="00FE3089"/>
    <w:rPr>
      <w:rFonts w:ascii="RotisSerif" w:hAnsi="RotisSerif" w:cs="RotisSerif"/>
      <w:sz w:val="24"/>
      <w:szCs w:val="24"/>
    </w:rPr>
  </w:style>
  <w:style w:type="paragraph" w:styleId="Recuodecorpodetexto2">
    <w:name w:val="Body Text Indent 2"/>
    <w:basedOn w:val="Normal"/>
    <w:link w:val="Recuodecorpodetexto2Char"/>
    <w:uiPriority w:val="99"/>
    <w:rsid w:val="00FE3089"/>
    <w:pPr>
      <w:tabs>
        <w:tab w:val="clear" w:pos="709"/>
      </w:tabs>
    </w:pPr>
  </w:style>
  <w:style w:type="character" w:customStyle="1" w:styleId="Recuodecorpodetexto2Char">
    <w:name w:val="Recuo de corpo de texto 2 Char"/>
    <w:basedOn w:val="Fontepargpadro"/>
    <w:link w:val="Recuodecorpodetexto2"/>
    <w:uiPriority w:val="99"/>
    <w:rsid w:val="00FE3089"/>
    <w:rPr>
      <w:rFonts w:ascii="RotisSerif" w:hAnsi="RotisSerif" w:cs="RotisSerif"/>
      <w:sz w:val="24"/>
      <w:szCs w:val="24"/>
    </w:rPr>
  </w:style>
  <w:style w:type="paragraph" w:styleId="Ttulodendicedeautoridades">
    <w:name w:val="toa heading"/>
    <w:basedOn w:val="Normal"/>
    <w:next w:val="Normal"/>
    <w:uiPriority w:val="99"/>
    <w:semiHidden/>
    <w:rsid w:val="00D80441"/>
    <w:pPr>
      <w:spacing w:before="0" w:line="240" w:lineRule="auto"/>
    </w:pPr>
  </w:style>
  <w:style w:type="paragraph" w:styleId="Recuodecorpodetexto3">
    <w:name w:val="Body Text Indent 3"/>
    <w:basedOn w:val="Normal"/>
    <w:link w:val="Recuodecorpodetexto3Char"/>
    <w:uiPriority w:val="99"/>
    <w:rsid w:val="00144F7E"/>
    <w:pPr>
      <w:tabs>
        <w:tab w:val="clear" w:pos="709"/>
      </w:tabs>
    </w:pPr>
  </w:style>
  <w:style w:type="character" w:customStyle="1" w:styleId="Recuodecorpodetexto3Char">
    <w:name w:val="Recuo de corpo de texto 3 Char"/>
    <w:basedOn w:val="Fontepargpadro"/>
    <w:link w:val="Recuodecorpodetexto3"/>
    <w:uiPriority w:val="99"/>
    <w:rsid w:val="00144F7E"/>
    <w:rPr>
      <w:rFonts w:ascii="RotisSerif" w:hAnsi="RotisSerif" w:cs="RotisSerif"/>
      <w:sz w:val="16"/>
      <w:szCs w:val="16"/>
    </w:rPr>
  </w:style>
  <w:style w:type="paragraph" w:styleId="Destinatrio">
    <w:name w:val="envelope address"/>
    <w:basedOn w:val="Normal"/>
    <w:next w:val="Normal"/>
    <w:uiPriority w:val="99"/>
    <w:rsid w:val="00D80441"/>
    <w:pPr>
      <w:spacing w:before="0" w:line="240" w:lineRule="auto"/>
      <w:ind w:left="1"/>
    </w:pPr>
  </w:style>
  <w:style w:type="paragraph" w:styleId="Assinatura">
    <w:name w:val="Signature"/>
    <w:basedOn w:val="Normal"/>
    <w:link w:val="AssinaturaChar"/>
    <w:uiPriority w:val="99"/>
    <w:rsid w:val="00D80441"/>
    <w:pPr>
      <w:spacing w:before="0" w:line="240" w:lineRule="auto"/>
    </w:pPr>
  </w:style>
  <w:style w:type="character" w:customStyle="1" w:styleId="AssinaturaChar">
    <w:name w:val="Assinatura Char"/>
    <w:basedOn w:val="Fontepargpadro"/>
    <w:link w:val="Assinatura"/>
    <w:uiPriority w:val="99"/>
    <w:rsid w:val="00D80441"/>
    <w:rPr>
      <w:rFonts w:ascii="RotisSerif" w:hAnsi="RotisSerif" w:cs="RotisSerif"/>
      <w:sz w:val="24"/>
      <w:szCs w:val="24"/>
    </w:rPr>
  </w:style>
  <w:style w:type="character" w:customStyle="1" w:styleId="ProDomo">
    <w:name w:val="ProDomo"/>
    <w:uiPriority w:val="99"/>
    <w:rsid w:val="009332A1"/>
    <w:rPr>
      <w:rFonts w:ascii="Times" w:hAnsi="Times" w:cs="Times"/>
      <w:b/>
      <w:bCs/>
      <w:i/>
      <w:iCs/>
    </w:rPr>
  </w:style>
  <w:style w:type="character" w:customStyle="1" w:styleId="ProDomoZahl">
    <w:name w:val="ProDomo Zahl"/>
    <w:uiPriority w:val="99"/>
    <w:rsid w:val="009332A1"/>
    <w:rPr>
      <w:rFonts w:ascii="Times" w:hAnsi="Times" w:cs="Times"/>
      <w:b/>
      <w:bCs/>
      <w:i/>
      <w:iCs/>
      <w:sz w:val="24"/>
      <w:szCs w:val="24"/>
      <w:vertAlign w:val="superscript"/>
    </w:rPr>
  </w:style>
  <w:style w:type="character" w:customStyle="1" w:styleId="Beilagenhinweis">
    <w:name w:val="Beilagenhinweis"/>
    <w:uiPriority w:val="99"/>
    <w:rsid w:val="000A2B51"/>
    <w:rPr>
      <w:rFonts w:ascii="RotisSerif" w:hAnsi="RotisSerif" w:cs="RotisSerif"/>
      <w:b/>
      <w:bCs/>
      <w:i/>
      <w:iCs/>
    </w:rPr>
  </w:style>
  <w:style w:type="paragraph" w:customStyle="1" w:styleId="Beilagen">
    <w:name w:val="Beilagen"/>
    <w:uiPriority w:val="99"/>
    <w:rsid w:val="00FA49CD"/>
    <w:pPr>
      <w:spacing w:before="300" w:line="240" w:lineRule="atLeast"/>
    </w:pPr>
    <w:rPr>
      <w:rFonts w:ascii="RotisSerif" w:hAnsi="RotisSerif" w:cs="RotisSerif"/>
      <w:i/>
      <w:iCs/>
      <w:sz w:val="24"/>
      <w:szCs w:val="24"/>
      <w:lang w:val="de-DE" w:eastAsia="ja-JP"/>
    </w:rPr>
  </w:style>
  <w:style w:type="numbering" w:styleId="111111">
    <w:name w:val="Outline List 2"/>
    <w:basedOn w:val="Semlista"/>
    <w:uiPriority w:val="99"/>
    <w:semiHidden/>
    <w:unhideWhenUsed/>
    <w:rsid w:val="00AC6317"/>
    <w:pPr>
      <w:numPr>
        <w:numId w:val="9"/>
      </w:numPr>
    </w:pPr>
  </w:style>
  <w:style w:type="paragraph" w:customStyle="1" w:styleId="Default">
    <w:name w:val="Default"/>
    <w:rsid w:val="009D36AA"/>
    <w:pPr>
      <w:autoSpaceDE w:val="0"/>
      <w:autoSpaceDN w:val="0"/>
      <w:adjustRightInd w:val="0"/>
    </w:pPr>
    <w:rPr>
      <w:rFonts w:ascii="Arial" w:hAnsi="Arial" w:cs="Arial"/>
      <w:color w:val="000000"/>
      <w:sz w:val="24"/>
      <w:szCs w:val="24"/>
    </w:rPr>
  </w:style>
  <w:style w:type="paragraph" w:styleId="Reviso">
    <w:name w:val="Revision"/>
    <w:hidden/>
    <w:uiPriority w:val="99"/>
    <w:semiHidden/>
    <w:rsid w:val="003F5A68"/>
    <w:rPr>
      <w:rFonts w:ascii="RotisSerif" w:hAnsi="RotisSerif" w:cs="RotisSerif"/>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12450">
      <w:bodyDiv w:val="1"/>
      <w:marLeft w:val="0"/>
      <w:marRight w:val="0"/>
      <w:marTop w:val="0"/>
      <w:marBottom w:val="0"/>
      <w:divBdr>
        <w:top w:val="none" w:sz="0" w:space="0" w:color="auto"/>
        <w:left w:val="none" w:sz="0" w:space="0" w:color="auto"/>
        <w:bottom w:val="none" w:sz="0" w:space="0" w:color="auto"/>
        <w:right w:val="none" w:sz="0" w:space="0" w:color="auto"/>
      </w:divBdr>
    </w:div>
    <w:div w:id="187179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5114E1-E016-48BA-BB2D-42AB0EC23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10026</Words>
  <Characters>54144</Characters>
  <Application>Microsoft Office Word</Application>
  <DocSecurity>0</DocSecurity>
  <Lines>451</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Minutes oft he 5th Meeting of the Performance Audit Subcommittee, February 28 – 29, 2012 in Vienna (For the Participants see t</vt:lpstr>
      <vt:lpstr>Minutes oft he 5th Meeting of the Performance Audit Subcommittee, February 28 – 29, 2012 in Vienna (For the Participants see t</vt:lpstr>
    </vt:vector>
  </TitlesOfParts>
  <Company>Rechnungshof</Company>
  <LinksUpToDate>false</LinksUpToDate>
  <CharactersWithSpaces>64042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oft he 5th Meeting of the Performance Audit Subcommittee, February 28 – 29, 2012 in Vienna (For the Participants see t</dc:title>
  <dc:creator>Sandra Fuchs</dc:creator>
  <cp:lastModifiedBy>Sylvia Regina Caldas Ferreira Pinto</cp:lastModifiedBy>
  <cp:revision>3</cp:revision>
  <cp:lastPrinted>2015-07-03T21:17:00Z</cp:lastPrinted>
  <dcterms:created xsi:type="dcterms:W3CDTF">2016-02-11T15:53:00Z</dcterms:created>
  <dcterms:modified xsi:type="dcterms:W3CDTF">2016-02-11T15:53:00Z</dcterms:modified>
</cp:coreProperties>
</file>