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D5A" w:rsidRPr="00D74D5A" w:rsidRDefault="00315229" w:rsidP="00146E70">
      <w:pPr>
        <w:spacing w:after="0"/>
        <w:rPr>
          <w:lang w:val="en-US"/>
        </w:rPr>
      </w:pPr>
      <w:r w:rsidRPr="00E063D0">
        <w:rPr>
          <w:lang w:val="en-US"/>
        </w:rPr>
        <w:t>Approach 3</w:t>
      </w:r>
      <w:r>
        <w:rPr>
          <w:lang w:val="en-US"/>
        </w:rPr>
        <w:t xml:space="preserve"> </w:t>
      </w:r>
      <w:r w:rsidR="00D74D5A">
        <w:rPr>
          <w:lang w:val="en-US"/>
        </w:rPr>
        <w:t>–</w:t>
      </w:r>
      <w:r w:rsidR="00D74D5A" w:rsidRPr="00D74D5A">
        <w:rPr>
          <w:i/>
          <w:iCs/>
          <w:lang w:val="en-US"/>
        </w:rPr>
        <w:t xml:space="preserve"> </w:t>
      </w:r>
      <w:r w:rsidR="00D74D5A" w:rsidRPr="00D74D5A">
        <w:rPr>
          <w:i/>
          <w:iCs/>
          <w:lang w:val="en-US"/>
        </w:rPr>
        <w:t>Assessing and supporting the implementation of SDG 16 which relates in part to effe</w:t>
      </w:r>
      <w:r w:rsidR="00D74D5A" w:rsidRPr="00D74D5A">
        <w:rPr>
          <w:i/>
          <w:iCs/>
          <w:lang w:val="en-US"/>
        </w:rPr>
        <w:t>c</w:t>
      </w:r>
      <w:r w:rsidR="00D74D5A" w:rsidRPr="00D74D5A">
        <w:rPr>
          <w:i/>
          <w:iCs/>
          <w:lang w:val="en-US"/>
        </w:rPr>
        <w:t>tive, accountable and transparent institutions</w:t>
      </w:r>
      <w:r w:rsidR="00661FF3">
        <w:rPr>
          <w:i/>
          <w:iCs/>
          <w:lang w:val="en-US"/>
        </w:rPr>
        <w:t>.</w:t>
      </w:r>
    </w:p>
    <w:p w:rsidR="00315229" w:rsidRDefault="00315229" w:rsidP="00146E70">
      <w:pPr>
        <w:spacing w:after="0"/>
        <w:rPr>
          <w:i/>
          <w:iCs/>
          <w:lang w:val="en-US"/>
        </w:rPr>
      </w:pPr>
      <w:r>
        <w:rPr>
          <w:i/>
          <w:iCs/>
          <w:lang w:val="en-US"/>
        </w:rPr>
        <w:t>GIZ, Barbara Dutzler, 24.03.2017</w:t>
      </w:r>
    </w:p>
    <w:p w:rsidR="00146E70" w:rsidRDefault="00146E70" w:rsidP="00146E70">
      <w:pPr>
        <w:spacing w:after="0"/>
        <w:rPr>
          <w:i/>
          <w:iCs/>
          <w:lang w:val="en-US"/>
        </w:rPr>
      </w:pPr>
    </w:p>
    <w:p w:rsidR="00315229" w:rsidRPr="00315229" w:rsidRDefault="00315229" w:rsidP="00315229">
      <w:pPr>
        <w:pStyle w:val="Listenabsatz"/>
        <w:numPr>
          <w:ilvl w:val="0"/>
          <w:numId w:val="9"/>
        </w:numPr>
        <w:ind w:left="284" w:hanging="284"/>
        <w:rPr>
          <w:sz w:val="20"/>
          <w:szCs w:val="20"/>
          <w:lang w:val="en-US"/>
        </w:rPr>
      </w:pPr>
      <w:r w:rsidRPr="00315229">
        <w:rPr>
          <w:i/>
          <w:iCs/>
          <w:sz w:val="20"/>
          <w:szCs w:val="20"/>
          <w:lang w:val="en-US"/>
        </w:rPr>
        <w:t>Core Argument</w:t>
      </w:r>
    </w:p>
    <w:p w:rsidR="006F0865" w:rsidRDefault="008E6557" w:rsidP="008E6557">
      <w:pPr>
        <w:pStyle w:val="Listenabsatz"/>
        <w:numPr>
          <w:ilvl w:val="0"/>
          <w:numId w:val="8"/>
        </w:numPr>
        <w:rPr>
          <w:sz w:val="20"/>
          <w:szCs w:val="20"/>
          <w:lang w:val="en-US"/>
        </w:rPr>
      </w:pPr>
      <w:r>
        <w:rPr>
          <w:sz w:val="20"/>
          <w:szCs w:val="20"/>
          <w:lang w:val="en-US"/>
        </w:rPr>
        <w:t>A</w:t>
      </w:r>
      <w:r w:rsidR="006F0865" w:rsidRPr="006F0865">
        <w:rPr>
          <w:sz w:val="20"/>
          <w:szCs w:val="20"/>
          <w:lang w:val="en-US"/>
        </w:rPr>
        <w:t xml:space="preserve">pproach </w:t>
      </w:r>
      <w:r>
        <w:rPr>
          <w:sz w:val="20"/>
          <w:szCs w:val="20"/>
          <w:lang w:val="en-US"/>
        </w:rPr>
        <w:t xml:space="preserve">3 </w:t>
      </w:r>
      <w:r w:rsidR="006F0865" w:rsidRPr="006F0865">
        <w:rPr>
          <w:sz w:val="20"/>
          <w:szCs w:val="20"/>
          <w:lang w:val="en-US"/>
        </w:rPr>
        <w:t>focuses on the role of SAIs in supporting the achievement of Goal 16 related to the buil</w:t>
      </w:r>
      <w:r w:rsidR="006F0865" w:rsidRPr="006F0865">
        <w:rPr>
          <w:sz w:val="20"/>
          <w:szCs w:val="20"/>
          <w:lang w:val="en-US"/>
        </w:rPr>
        <w:t>d</w:t>
      </w:r>
      <w:r w:rsidR="006F0865" w:rsidRPr="006F0865">
        <w:rPr>
          <w:sz w:val="20"/>
          <w:szCs w:val="20"/>
          <w:lang w:val="en-US"/>
        </w:rPr>
        <w:t>ing of ‘effective, accountable and transparent institutions at all levels’</w:t>
      </w:r>
      <w:r w:rsidR="00AC33A4">
        <w:rPr>
          <w:sz w:val="20"/>
          <w:szCs w:val="20"/>
          <w:lang w:val="en-US"/>
        </w:rPr>
        <w:t xml:space="preserve">. As these are core attributes of good governance, in essence the </w:t>
      </w:r>
      <w:r w:rsidR="00AC33A4" w:rsidRPr="00D74D5A">
        <w:rPr>
          <w:b/>
          <w:sz w:val="20"/>
          <w:szCs w:val="20"/>
          <w:lang w:val="en-US"/>
        </w:rPr>
        <w:t>approach 3 work relates to the</w:t>
      </w:r>
      <w:r w:rsidR="00AC33A4">
        <w:rPr>
          <w:sz w:val="20"/>
          <w:szCs w:val="20"/>
          <w:lang w:val="en-US"/>
        </w:rPr>
        <w:t xml:space="preserve"> r</w:t>
      </w:r>
      <w:r w:rsidR="00AC33A4" w:rsidRPr="00D74D5A">
        <w:rPr>
          <w:b/>
          <w:sz w:val="20"/>
          <w:szCs w:val="20"/>
          <w:lang w:val="en-US"/>
        </w:rPr>
        <w:t>ole of SAIs in supporting good go</w:t>
      </w:r>
      <w:r w:rsidR="00AC33A4" w:rsidRPr="00D74D5A">
        <w:rPr>
          <w:b/>
          <w:sz w:val="20"/>
          <w:szCs w:val="20"/>
          <w:lang w:val="en-US"/>
        </w:rPr>
        <w:t>v</w:t>
      </w:r>
      <w:r w:rsidR="00AC33A4" w:rsidRPr="00D74D5A">
        <w:rPr>
          <w:b/>
          <w:sz w:val="20"/>
          <w:szCs w:val="20"/>
          <w:lang w:val="en-US"/>
        </w:rPr>
        <w:t>ernance</w:t>
      </w:r>
      <w:r w:rsidR="006F0865" w:rsidRPr="00D74D5A">
        <w:rPr>
          <w:b/>
          <w:sz w:val="20"/>
          <w:szCs w:val="20"/>
          <w:lang w:val="en-US"/>
        </w:rPr>
        <w:t>.</w:t>
      </w:r>
      <w:r>
        <w:rPr>
          <w:sz w:val="20"/>
          <w:szCs w:val="20"/>
          <w:lang w:val="en-US"/>
        </w:rPr>
        <w:t xml:space="preserve"> As the theme paper put it, “</w:t>
      </w:r>
      <w:r w:rsidRPr="008E6557">
        <w:rPr>
          <w:sz w:val="20"/>
          <w:szCs w:val="20"/>
          <w:lang w:val="en-US"/>
        </w:rPr>
        <w:t xml:space="preserve">Given the essential interrelationship among all of the SDGs, Goal </w:t>
      </w:r>
      <w:r w:rsidR="003177DC">
        <w:rPr>
          <w:sz w:val="20"/>
          <w:szCs w:val="20"/>
          <w:lang w:val="en-US"/>
        </w:rPr>
        <w:t>16 seeks to ensure that</w:t>
      </w:r>
      <w:r w:rsidRPr="008E6557">
        <w:rPr>
          <w:sz w:val="20"/>
          <w:szCs w:val="20"/>
          <w:lang w:val="en-US"/>
        </w:rPr>
        <w:t xml:space="preserve"> governments have the institutional capacities to operate effective, account</w:t>
      </w:r>
      <w:r w:rsidRPr="008E6557">
        <w:rPr>
          <w:sz w:val="20"/>
          <w:szCs w:val="20"/>
          <w:lang w:val="en-US"/>
        </w:rPr>
        <w:t>a</w:t>
      </w:r>
      <w:r w:rsidRPr="008E6557">
        <w:rPr>
          <w:sz w:val="20"/>
          <w:szCs w:val="20"/>
          <w:lang w:val="en-US"/>
        </w:rPr>
        <w:t>ble and transparent institutions which are needed to fulfil the ambitions of the 2030 Ag</w:t>
      </w:r>
      <w:r w:rsidR="003177DC">
        <w:rPr>
          <w:sz w:val="20"/>
          <w:szCs w:val="20"/>
          <w:lang w:val="en-US"/>
        </w:rPr>
        <w:t>e</w:t>
      </w:r>
      <w:r w:rsidR="003177DC">
        <w:rPr>
          <w:sz w:val="20"/>
          <w:szCs w:val="20"/>
          <w:lang w:val="en-US"/>
        </w:rPr>
        <w:t>n</w:t>
      </w:r>
      <w:r w:rsidR="003177DC">
        <w:rPr>
          <w:sz w:val="20"/>
          <w:szCs w:val="20"/>
          <w:lang w:val="en-US"/>
        </w:rPr>
        <w:t>da</w:t>
      </w:r>
      <w:r w:rsidRPr="008E6557">
        <w:rPr>
          <w:sz w:val="20"/>
          <w:szCs w:val="20"/>
          <w:lang w:val="en-US"/>
        </w:rPr>
        <w:t>.</w:t>
      </w:r>
      <w:r>
        <w:rPr>
          <w:sz w:val="20"/>
          <w:szCs w:val="20"/>
          <w:lang w:val="en-US"/>
        </w:rPr>
        <w:t>”</w:t>
      </w:r>
    </w:p>
    <w:p w:rsidR="00315229" w:rsidRDefault="00AC33A4" w:rsidP="006F0865">
      <w:pPr>
        <w:pStyle w:val="Listenabsatz"/>
        <w:numPr>
          <w:ilvl w:val="0"/>
          <w:numId w:val="8"/>
        </w:numPr>
        <w:rPr>
          <w:sz w:val="20"/>
          <w:szCs w:val="20"/>
          <w:lang w:val="en-US"/>
        </w:rPr>
      </w:pPr>
      <w:r>
        <w:rPr>
          <w:sz w:val="20"/>
          <w:szCs w:val="20"/>
          <w:lang w:val="en-US"/>
        </w:rPr>
        <w:t>I</w:t>
      </w:r>
      <w:r w:rsidR="006F0865">
        <w:rPr>
          <w:sz w:val="20"/>
          <w:szCs w:val="20"/>
          <w:lang w:val="en-US"/>
        </w:rPr>
        <w:t>n order to achieve G</w:t>
      </w:r>
      <w:r w:rsidR="00146E70">
        <w:rPr>
          <w:sz w:val="20"/>
          <w:szCs w:val="20"/>
          <w:lang w:val="en-US"/>
        </w:rPr>
        <w:t>oal</w:t>
      </w:r>
      <w:r w:rsidR="006F0865">
        <w:rPr>
          <w:sz w:val="20"/>
          <w:szCs w:val="20"/>
          <w:lang w:val="en-US"/>
        </w:rPr>
        <w:t xml:space="preserve"> 16, </w:t>
      </w:r>
      <w:r w:rsidR="006F0865" w:rsidRPr="006F0865">
        <w:rPr>
          <w:sz w:val="20"/>
          <w:szCs w:val="20"/>
          <w:lang w:val="en-US"/>
        </w:rPr>
        <w:t xml:space="preserve">we </w:t>
      </w:r>
      <w:r w:rsidR="008E6557">
        <w:rPr>
          <w:sz w:val="20"/>
          <w:szCs w:val="20"/>
          <w:lang w:val="en-US"/>
        </w:rPr>
        <w:t xml:space="preserve">therefore </w:t>
      </w:r>
      <w:r w:rsidR="006F0865" w:rsidRPr="006F0865">
        <w:rPr>
          <w:bCs/>
          <w:sz w:val="20"/>
          <w:szCs w:val="20"/>
          <w:lang w:val="en-US"/>
        </w:rPr>
        <w:t xml:space="preserve">need to </w:t>
      </w:r>
      <w:r w:rsidR="006F0865">
        <w:rPr>
          <w:bCs/>
          <w:sz w:val="20"/>
          <w:szCs w:val="20"/>
          <w:lang w:val="en-US"/>
        </w:rPr>
        <w:t>unders</w:t>
      </w:r>
      <w:r w:rsidR="006F0865" w:rsidRPr="006F0865">
        <w:rPr>
          <w:bCs/>
          <w:sz w:val="20"/>
          <w:szCs w:val="20"/>
          <w:lang w:val="en-US"/>
        </w:rPr>
        <w:t xml:space="preserve">tand </w:t>
      </w:r>
      <w:r w:rsidR="006F0865">
        <w:rPr>
          <w:bCs/>
          <w:sz w:val="20"/>
          <w:szCs w:val="20"/>
          <w:lang w:val="en-US"/>
        </w:rPr>
        <w:t xml:space="preserve">and strengthen </w:t>
      </w:r>
      <w:r w:rsidR="006F0865" w:rsidRPr="006F0865">
        <w:rPr>
          <w:b/>
          <w:bCs/>
          <w:sz w:val="20"/>
          <w:szCs w:val="20"/>
          <w:lang w:val="en-US"/>
        </w:rPr>
        <w:t>Public Financial Ma</w:t>
      </w:r>
      <w:r w:rsidR="006F0865" w:rsidRPr="006F0865">
        <w:rPr>
          <w:b/>
          <w:bCs/>
          <w:sz w:val="20"/>
          <w:szCs w:val="20"/>
          <w:lang w:val="en-US"/>
        </w:rPr>
        <w:t>n</w:t>
      </w:r>
      <w:r w:rsidR="006F0865" w:rsidRPr="006F0865">
        <w:rPr>
          <w:b/>
          <w:bCs/>
          <w:sz w:val="20"/>
          <w:szCs w:val="20"/>
          <w:lang w:val="en-US"/>
        </w:rPr>
        <w:t>agement</w:t>
      </w:r>
      <w:r w:rsidR="006F0865" w:rsidRPr="006F0865">
        <w:rPr>
          <w:bCs/>
          <w:sz w:val="20"/>
          <w:szCs w:val="20"/>
          <w:lang w:val="en-US"/>
        </w:rPr>
        <w:t xml:space="preserve"> as </w:t>
      </w:r>
      <w:r w:rsidR="00146E70">
        <w:rPr>
          <w:bCs/>
          <w:sz w:val="20"/>
          <w:szCs w:val="20"/>
          <w:lang w:val="en-US"/>
        </w:rPr>
        <w:t>a</w:t>
      </w:r>
      <w:r w:rsidR="006F0865">
        <w:rPr>
          <w:bCs/>
          <w:sz w:val="20"/>
          <w:szCs w:val="20"/>
          <w:lang w:val="en-US"/>
        </w:rPr>
        <w:t xml:space="preserve"> </w:t>
      </w:r>
      <w:r w:rsidR="006F0865" w:rsidRPr="006F0865">
        <w:rPr>
          <w:bCs/>
          <w:sz w:val="20"/>
          <w:szCs w:val="20"/>
          <w:lang w:val="en-US"/>
        </w:rPr>
        <w:t xml:space="preserve">key factor, catalyst, </w:t>
      </w:r>
      <w:r w:rsidR="00D74D5A">
        <w:rPr>
          <w:bCs/>
          <w:sz w:val="20"/>
          <w:szCs w:val="20"/>
          <w:lang w:val="en-US"/>
        </w:rPr>
        <w:t xml:space="preserve">and </w:t>
      </w:r>
      <w:r w:rsidR="006F0865" w:rsidRPr="006F0865">
        <w:rPr>
          <w:bCs/>
          <w:sz w:val="20"/>
          <w:szCs w:val="20"/>
          <w:lang w:val="en-US"/>
        </w:rPr>
        <w:t>driver</w:t>
      </w:r>
      <w:r w:rsidR="00D74D5A">
        <w:rPr>
          <w:bCs/>
          <w:sz w:val="20"/>
          <w:szCs w:val="20"/>
          <w:lang w:val="en-US"/>
        </w:rPr>
        <w:t xml:space="preserve"> of successful government performance</w:t>
      </w:r>
      <w:r w:rsidR="006F0865">
        <w:rPr>
          <w:bCs/>
          <w:sz w:val="20"/>
          <w:szCs w:val="20"/>
          <w:lang w:val="en-US"/>
        </w:rPr>
        <w:t>. We need to</w:t>
      </w:r>
      <w:r w:rsidR="006F0865" w:rsidRPr="006F0865">
        <w:rPr>
          <w:bCs/>
          <w:sz w:val="20"/>
          <w:szCs w:val="20"/>
          <w:lang w:val="en-US"/>
        </w:rPr>
        <w:t xml:space="preserve"> </w:t>
      </w:r>
      <w:r w:rsidR="00146E70">
        <w:rPr>
          <w:bCs/>
          <w:sz w:val="20"/>
          <w:szCs w:val="20"/>
          <w:lang w:val="en-US"/>
        </w:rPr>
        <w:t>r</w:t>
      </w:r>
      <w:r w:rsidR="00146E70">
        <w:rPr>
          <w:bCs/>
          <w:sz w:val="20"/>
          <w:szCs w:val="20"/>
          <w:lang w:val="en-US"/>
        </w:rPr>
        <w:t>e</w:t>
      </w:r>
      <w:r w:rsidR="00D74D5A">
        <w:rPr>
          <w:bCs/>
          <w:sz w:val="20"/>
          <w:szCs w:val="20"/>
          <w:lang w:val="en-US"/>
        </w:rPr>
        <w:t>think and re</w:t>
      </w:r>
      <w:r w:rsidR="006F0865" w:rsidRPr="006F0865">
        <w:rPr>
          <w:bCs/>
          <w:sz w:val="20"/>
          <w:szCs w:val="20"/>
          <w:lang w:val="en-US"/>
        </w:rPr>
        <w:t xml:space="preserve">frame </w:t>
      </w:r>
      <w:r w:rsidR="00146E70">
        <w:rPr>
          <w:bCs/>
          <w:sz w:val="20"/>
          <w:szCs w:val="20"/>
          <w:lang w:val="en-US"/>
        </w:rPr>
        <w:t>the</w:t>
      </w:r>
      <w:r w:rsidR="006F0865" w:rsidRPr="006F0865">
        <w:rPr>
          <w:bCs/>
          <w:sz w:val="20"/>
          <w:szCs w:val="20"/>
          <w:lang w:val="en-US"/>
        </w:rPr>
        <w:t xml:space="preserve"> approach of </w:t>
      </w:r>
      <w:r w:rsidR="00146E70">
        <w:rPr>
          <w:bCs/>
          <w:sz w:val="20"/>
          <w:szCs w:val="20"/>
          <w:lang w:val="en-US"/>
        </w:rPr>
        <w:t xml:space="preserve">SAIs in </w:t>
      </w:r>
      <w:r w:rsidR="006F0865" w:rsidRPr="006F0865">
        <w:rPr>
          <w:bCs/>
          <w:sz w:val="20"/>
          <w:szCs w:val="20"/>
          <w:lang w:val="en-US"/>
        </w:rPr>
        <w:t>reviewing and auditing PFM systems</w:t>
      </w:r>
      <w:r w:rsidR="006F0865">
        <w:rPr>
          <w:bCs/>
          <w:sz w:val="20"/>
          <w:szCs w:val="20"/>
          <w:lang w:val="en-US"/>
        </w:rPr>
        <w:t>,</w:t>
      </w:r>
      <w:r w:rsidR="006F0865" w:rsidRPr="006F0865">
        <w:rPr>
          <w:sz w:val="20"/>
          <w:szCs w:val="20"/>
          <w:lang w:val="en-US"/>
        </w:rPr>
        <w:t xml:space="preserve"> </w:t>
      </w:r>
      <w:r w:rsidR="00D74D5A">
        <w:rPr>
          <w:sz w:val="20"/>
          <w:szCs w:val="20"/>
          <w:lang w:val="en-US"/>
        </w:rPr>
        <w:t>if we are to maximize their contribution</w:t>
      </w:r>
      <w:r w:rsidR="006F0865" w:rsidRPr="006F0865">
        <w:rPr>
          <w:sz w:val="20"/>
          <w:szCs w:val="20"/>
          <w:lang w:val="en-US"/>
        </w:rPr>
        <w:t xml:space="preserve"> to </w:t>
      </w:r>
      <w:r w:rsidR="00146E70">
        <w:rPr>
          <w:sz w:val="20"/>
          <w:szCs w:val="20"/>
          <w:lang w:val="en-US"/>
        </w:rPr>
        <w:t>achievement of other</w:t>
      </w:r>
      <w:r w:rsidR="006F0865" w:rsidRPr="006F0865">
        <w:rPr>
          <w:sz w:val="20"/>
          <w:szCs w:val="20"/>
          <w:lang w:val="en-US"/>
        </w:rPr>
        <w:t xml:space="preserve"> SDG</w:t>
      </w:r>
      <w:r w:rsidR="00146E70">
        <w:rPr>
          <w:sz w:val="20"/>
          <w:szCs w:val="20"/>
          <w:lang w:val="en-US"/>
        </w:rPr>
        <w:t>s</w:t>
      </w:r>
      <w:r w:rsidR="006F0865" w:rsidRPr="006F0865">
        <w:rPr>
          <w:sz w:val="20"/>
          <w:szCs w:val="20"/>
          <w:lang w:val="en-US"/>
        </w:rPr>
        <w:t>.</w:t>
      </w:r>
      <w:r w:rsidR="006F0865">
        <w:rPr>
          <w:sz w:val="20"/>
          <w:szCs w:val="20"/>
          <w:lang w:val="en-US"/>
        </w:rPr>
        <w:t xml:space="preserve"> </w:t>
      </w:r>
    </w:p>
    <w:p w:rsidR="008E6557" w:rsidRDefault="008E6557" w:rsidP="006F0865">
      <w:pPr>
        <w:pStyle w:val="Listenabsatz"/>
        <w:numPr>
          <w:ilvl w:val="0"/>
          <w:numId w:val="8"/>
        </w:numPr>
        <w:rPr>
          <w:sz w:val="20"/>
          <w:szCs w:val="20"/>
          <w:lang w:val="en-US"/>
        </w:rPr>
      </w:pPr>
      <w:r>
        <w:rPr>
          <w:sz w:val="20"/>
          <w:szCs w:val="20"/>
          <w:lang w:val="en-US"/>
        </w:rPr>
        <w:t xml:space="preserve">In other words, </w:t>
      </w:r>
      <w:r w:rsidR="003177DC" w:rsidRPr="00D74D5A">
        <w:rPr>
          <w:b/>
          <w:sz w:val="20"/>
          <w:szCs w:val="20"/>
          <w:lang w:val="en-US"/>
        </w:rPr>
        <w:t>what if</w:t>
      </w:r>
      <w:r>
        <w:rPr>
          <w:sz w:val="20"/>
          <w:szCs w:val="20"/>
          <w:lang w:val="en-US"/>
        </w:rPr>
        <w:t xml:space="preserve"> </w:t>
      </w:r>
      <w:r w:rsidRPr="003177DC">
        <w:rPr>
          <w:b/>
          <w:sz w:val="20"/>
          <w:szCs w:val="20"/>
          <w:lang w:val="en-US"/>
        </w:rPr>
        <w:t>SAIs</w:t>
      </w:r>
      <w:r>
        <w:rPr>
          <w:sz w:val="20"/>
          <w:szCs w:val="20"/>
          <w:lang w:val="en-US"/>
        </w:rPr>
        <w:t xml:space="preserve"> not only </w:t>
      </w:r>
      <w:r w:rsidRPr="003177DC">
        <w:rPr>
          <w:b/>
          <w:sz w:val="20"/>
          <w:szCs w:val="20"/>
          <w:lang w:val="en-US"/>
        </w:rPr>
        <w:t>understood their respective PFM environments in a holistic way</w:t>
      </w:r>
      <w:r>
        <w:rPr>
          <w:sz w:val="20"/>
          <w:szCs w:val="20"/>
          <w:lang w:val="en-US"/>
        </w:rPr>
        <w:t xml:space="preserve">, but also </w:t>
      </w:r>
      <w:r w:rsidRPr="00D74D5A">
        <w:rPr>
          <w:b/>
          <w:sz w:val="20"/>
          <w:szCs w:val="20"/>
          <w:lang w:val="en-US"/>
        </w:rPr>
        <w:t>actively participated in shaping and improvi</w:t>
      </w:r>
      <w:r w:rsidR="00146E70" w:rsidRPr="00D74D5A">
        <w:rPr>
          <w:b/>
          <w:sz w:val="20"/>
          <w:szCs w:val="20"/>
          <w:lang w:val="en-US"/>
        </w:rPr>
        <w:t>ng</w:t>
      </w:r>
      <w:r w:rsidR="00146E70">
        <w:rPr>
          <w:sz w:val="20"/>
          <w:szCs w:val="20"/>
          <w:lang w:val="en-US"/>
        </w:rPr>
        <w:t xml:space="preserve"> it in order to deliver upon G</w:t>
      </w:r>
      <w:r>
        <w:rPr>
          <w:sz w:val="20"/>
          <w:szCs w:val="20"/>
          <w:lang w:val="en-US"/>
        </w:rPr>
        <w:t xml:space="preserve">oal 16? </w:t>
      </w:r>
      <w:r w:rsidR="003177DC">
        <w:rPr>
          <w:sz w:val="20"/>
          <w:szCs w:val="20"/>
          <w:lang w:val="en-US"/>
        </w:rPr>
        <w:t>Do</w:t>
      </w:r>
      <w:r>
        <w:rPr>
          <w:sz w:val="20"/>
          <w:szCs w:val="20"/>
          <w:lang w:val="en-US"/>
        </w:rPr>
        <w:t xml:space="preserve"> SAIs agree </w:t>
      </w:r>
      <w:r w:rsidR="003177DC">
        <w:rPr>
          <w:sz w:val="20"/>
          <w:szCs w:val="20"/>
          <w:lang w:val="en-US"/>
        </w:rPr>
        <w:t>on this notion as</w:t>
      </w:r>
      <w:r>
        <w:rPr>
          <w:sz w:val="20"/>
          <w:szCs w:val="20"/>
          <w:lang w:val="en-US"/>
        </w:rPr>
        <w:t xml:space="preserve"> vision for approach 3, </w:t>
      </w:r>
      <w:r w:rsidR="003177DC">
        <w:rPr>
          <w:sz w:val="20"/>
          <w:szCs w:val="20"/>
          <w:lang w:val="en-US"/>
        </w:rPr>
        <w:t xml:space="preserve">and if yes, </w:t>
      </w:r>
      <w:r>
        <w:rPr>
          <w:sz w:val="20"/>
          <w:szCs w:val="20"/>
          <w:lang w:val="en-US"/>
        </w:rPr>
        <w:t>what needs to be done to achieve it?</w:t>
      </w:r>
    </w:p>
    <w:p w:rsidR="006F0865" w:rsidRPr="006F0865" w:rsidRDefault="006F0865" w:rsidP="006F0865">
      <w:pPr>
        <w:pStyle w:val="Listenabsatz"/>
        <w:rPr>
          <w:sz w:val="20"/>
          <w:szCs w:val="20"/>
          <w:lang w:val="en-US"/>
        </w:rPr>
      </w:pPr>
    </w:p>
    <w:p w:rsidR="00315229" w:rsidRPr="006F0865" w:rsidRDefault="00315229" w:rsidP="00315229">
      <w:pPr>
        <w:pStyle w:val="Listenabsatz"/>
        <w:numPr>
          <w:ilvl w:val="0"/>
          <w:numId w:val="9"/>
        </w:numPr>
        <w:ind w:left="284" w:hanging="284"/>
        <w:rPr>
          <w:i/>
          <w:sz w:val="20"/>
          <w:szCs w:val="20"/>
          <w:lang w:val="en-US"/>
        </w:rPr>
      </w:pPr>
      <w:r w:rsidRPr="006F0865">
        <w:rPr>
          <w:i/>
          <w:sz w:val="20"/>
          <w:szCs w:val="20"/>
          <w:lang w:val="en-US"/>
        </w:rPr>
        <w:t>Results of Discussion at the Congress</w:t>
      </w:r>
    </w:p>
    <w:p w:rsidR="00391CE4" w:rsidRPr="00146E70" w:rsidRDefault="006F0865" w:rsidP="00391CE4">
      <w:pPr>
        <w:pStyle w:val="Listenabsatz"/>
        <w:numPr>
          <w:ilvl w:val="0"/>
          <w:numId w:val="10"/>
        </w:numPr>
        <w:rPr>
          <w:sz w:val="20"/>
          <w:szCs w:val="20"/>
          <w:lang w:val="en-US"/>
        </w:rPr>
      </w:pPr>
      <w:r w:rsidRPr="00146E70">
        <w:rPr>
          <w:sz w:val="20"/>
          <w:szCs w:val="20"/>
          <w:lang w:val="en-US"/>
        </w:rPr>
        <w:t>T</w:t>
      </w:r>
      <w:r w:rsidR="00E063D0" w:rsidRPr="00146E70">
        <w:rPr>
          <w:sz w:val="20"/>
          <w:szCs w:val="20"/>
          <w:lang w:val="en-US"/>
        </w:rPr>
        <w:t xml:space="preserve">he </w:t>
      </w:r>
      <w:r w:rsidR="00106C52" w:rsidRPr="00146E70">
        <w:rPr>
          <w:sz w:val="20"/>
          <w:szCs w:val="20"/>
          <w:lang w:val="en-US"/>
        </w:rPr>
        <w:t>discussions at Congress</w:t>
      </w:r>
      <w:r w:rsidR="008E6557" w:rsidRPr="00146E70">
        <w:rPr>
          <w:sz w:val="20"/>
          <w:szCs w:val="20"/>
          <w:lang w:val="en-US"/>
        </w:rPr>
        <w:t xml:space="preserve"> </w:t>
      </w:r>
      <w:r w:rsidR="00106C52" w:rsidRPr="00146E70">
        <w:rPr>
          <w:sz w:val="20"/>
          <w:szCs w:val="20"/>
          <w:lang w:val="en-US"/>
        </w:rPr>
        <w:t>confirmed that w</w:t>
      </w:r>
      <w:r w:rsidR="00106C52" w:rsidRPr="00146E70">
        <w:rPr>
          <w:sz w:val="20"/>
          <w:szCs w:val="20"/>
          <w:lang w:val="en-US"/>
        </w:rPr>
        <w:t>ell-functioning PFM-systems are fundamental to the su</w:t>
      </w:r>
      <w:r w:rsidR="00106C52" w:rsidRPr="00146E70">
        <w:rPr>
          <w:sz w:val="20"/>
          <w:szCs w:val="20"/>
          <w:lang w:val="en-US"/>
        </w:rPr>
        <w:t>c</w:t>
      </w:r>
      <w:r w:rsidR="00106C52" w:rsidRPr="00146E70">
        <w:rPr>
          <w:sz w:val="20"/>
          <w:szCs w:val="20"/>
          <w:lang w:val="en-US"/>
        </w:rPr>
        <w:t>cess of the SDGs</w:t>
      </w:r>
      <w:r w:rsidR="00391CE4" w:rsidRPr="00146E70">
        <w:rPr>
          <w:sz w:val="20"/>
          <w:szCs w:val="20"/>
          <w:lang w:val="en-US"/>
        </w:rPr>
        <w:t>.</w:t>
      </w:r>
      <w:r w:rsidR="00146E70" w:rsidRPr="00146E70">
        <w:rPr>
          <w:sz w:val="20"/>
          <w:szCs w:val="20"/>
          <w:lang w:val="en-US"/>
        </w:rPr>
        <w:t xml:space="preserve"> </w:t>
      </w:r>
      <w:r w:rsidR="00391CE4" w:rsidRPr="00146E70">
        <w:rPr>
          <w:sz w:val="20"/>
          <w:szCs w:val="20"/>
          <w:lang w:val="en-US"/>
        </w:rPr>
        <w:t xml:space="preserve">This echoes the AFROSAI position that </w:t>
      </w:r>
      <w:r w:rsidR="00391CE4" w:rsidRPr="00146E70">
        <w:rPr>
          <w:b/>
          <w:bCs/>
          <w:sz w:val="20"/>
          <w:szCs w:val="20"/>
          <w:lang w:val="en-US"/>
        </w:rPr>
        <w:t xml:space="preserve">SDGs are an opportunity </w:t>
      </w:r>
      <w:r w:rsidR="00391CE4" w:rsidRPr="00146E70">
        <w:rPr>
          <w:sz w:val="20"/>
          <w:szCs w:val="20"/>
          <w:lang w:val="en-US"/>
        </w:rPr>
        <w:t xml:space="preserve">for </w:t>
      </w:r>
      <w:r w:rsidR="00391CE4" w:rsidRPr="00146E70">
        <w:rPr>
          <w:b/>
          <w:bCs/>
          <w:sz w:val="20"/>
          <w:szCs w:val="20"/>
          <w:lang w:val="en-US"/>
        </w:rPr>
        <w:t xml:space="preserve">rethinking the engagement of SAIs in auditing government operations and governance questions. </w:t>
      </w:r>
      <w:r w:rsidR="00391CE4" w:rsidRPr="00146E70">
        <w:rPr>
          <w:bCs/>
          <w:sz w:val="20"/>
          <w:szCs w:val="20"/>
          <w:lang w:val="en-US"/>
        </w:rPr>
        <w:t xml:space="preserve">It also </w:t>
      </w:r>
      <w:r w:rsidR="00146E70" w:rsidRPr="00146E70">
        <w:rPr>
          <w:bCs/>
          <w:sz w:val="20"/>
          <w:szCs w:val="20"/>
          <w:lang w:val="en-US"/>
        </w:rPr>
        <w:t>supports</w:t>
      </w:r>
      <w:r w:rsidR="00391CE4" w:rsidRPr="00146E70">
        <w:rPr>
          <w:bCs/>
          <w:sz w:val="20"/>
          <w:szCs w:val="20"/>
          <w:lang w:val="en-US"/>
        </w:rPr>
        <w:t xml:space="preserve"> the </w:t>
      </w:r>
      <w:r w:rsidR="00D74D5A">
        <w:rPr>
          <w:bCs/>
          <w:sz w:val="20"/>
          <w:szCs w:val="20"/>
          <w:lang w:val="en-US"/>
        </w:rPr>
        <w:t>finding</w:t>
      </w:r>
      <w:r w:rsidR="00391CE4" w:rsidRPr="00146E70">
        <w:rPr>
          <w:bCs/>
          <w:sz w:val="20"/>
          <w:szCs w:val="20"/>
          <w:lang w:val="en-US"/>
        </w:rPr>
        <w:t xml:space="preserve"> by African SAIs</w:t>
      </w:r>
      <w:r w:rsidR="00391CE4" w:rsidRPr="00146E70">
        <w:rPr>
          <w:b/>
          <w:bCs/>
          <w:sz w:val="20"/>
          <w:szCs w:val="20"/>
          <w:lang w:val="en-US"/>
        </w:rPr>
        <w:t xml:space="preserve"> </w:t>
      </w:r>
      <w:r w:rsidR="00391CE4" w:rsidRPr="00146E70">
        <w:rPr>
          <w:bCs/>
          <w:sz w:val="20"/>
          <w:szCs w:val="20"/>
          <w:lang w:val="en-US"/>
        </w:rPr>
        <w:t>that</w:t>
      </w:r>
      <w:r w:rsidR="00391CE4" w:rsidRPr="00146E70">
        <w:rPr>
          <w:b/>
          <w:bCs/>
          <w:sz w:val="20"/>
          <w:szCs w:val="20"/>
          <w:lang w:val="en-US"/>
        </w:rPr>
        <w:t xml:space="preserve"> </w:t>
      </w:r>
      <w:r w:rsidR="00391CE4" w:rsidRPr="00146E70">
        <w:rPr>
          <w:sz w:val="20"/>
          <w:szCs w:val="20"/>
          <w:lang w:val="en-US"/>
        </w:rPr>
        <w:t xml:space="preserve">MDG achievement could have been much better had public funds not been diverted through corruption, leakages, and Illicit Financial Flows. </w:t>
      </w:r>
    </w:p>
    <w:p w:rsidR="00106C52" w:rsidRPr="00391CE4" w:rsidRDefault="00D74D5A" w:rsidP="00106C52">
      <w:pPr>
        <w:pStyle w:val="Listenabsatz"/>
        <w:numPr>
          <w:ilvl w:val="0"/>
          <w:numId w:val="10"/>
        </w:numPr>
        <w:rPr>
          <w:sz w:val="20"/>
          <w:szCs w:val="20"/>
          <w:lang w:val="en-US"/>
        </w:rPr>
      </w:pPr>
      <w:r>
        <w:rPr>
          <w:b/>
          <w:sz w:val="20"/>
          <w:szCs w:val="20"/>
          <w:lang w:val="en-US"/>
        </w:rPr>
        <w:t>Congress discussions further called for developing a</w:t>
      </w:r>
      <w:r w:rsidR="00106C52" w:rsidRPr="00391CE4">
        <w:rPr>
          <w:b/>
          <w:sz w:val="20"/>
          <w:szCs w:val="20"/>
          <w:lang w:val="en-US"/>
        </w:rPr>
        <w:t xml:space="preserve"> </w:t>
      </w:r>
      <w:r w:rsidR="00106C52" w:rsidRPr="00391CE4">
        <w:rPr>
          <w:b/>
          <w:sz w:val="20"/>
          <w:szCs w:val="20"/>
          <w:lang w:val="en-US"/>
        </w:rPr>
        <w:t>common understanding</w:t>
      </w:r>
      <w:r w:rsidR="00106C52" w:rsidRPr="00391CE4">
        <w:rPr>
          <w:sz w:val="20"/>
          <w:szCs w:val="20"/>
          <w:lang w:val="en-US"/>
        </w:rPr>
        <w:t xml:space="preserve"> </w:t>
      </w:r>
      <w:r w:rsidR="00106C52" w:rsidRPr="00391CE4">
        <w:rPr>
          <w:b/>
          <w:sz w:val="20"/>
          <w:szCs w:val="20"/>
          <w:lang w:val="en-US"/>
        </w:rPr>
        <w:t>of a country’s PFM sy</w:t>
      </w:r>
      <w:r w:rsidR="00106C52" w:rsidRPr="00391CE4">
        <w:rPr>
          <w:b/>
          <w:sz w:val="20"/>
          <w:szCs w:val="20"/>
          <w:lang w:val="en-US"/>
        </w:rPr>
        <w:t>s</w:t>
      </w:r>
      <w:r w:rsidR="00106C52" w:rsidRPr="00391CE4">
        <w:rPr>
          <w:b/>
          <w:sz w:val="20"/>
          <w:szCs w:val="20"/>
          <w:lang w:val="en-US"/>
        </w:rPr>
        <w:t>tems</w:t>
      </w:r>
      <w:r w:rsidR="00106C52" w:rsidRPr="00391CE4">
        <w:rPr>
          <w:sz w:val="20"/>
          <w:szCs w:val="20"/>
          <w:lang w:val="en-US"/>
        </w:rPr>
        <w:t xml:space="preserve">, its strengths and weaknesses, core risk factors, </w:t>
      </w:r>
      <w:r w:rsidRPr="00391CE4">
        <w:rPr>
          <w:sz w:val="20"/>
          <w:szCs w:val="20"/>
          <w:lang w:val="en-US"/>
        </w:rPr>
        <w:t>root causes</w:t>
      </w:r>
      <w:r>
        <w:rPr>
          <w:sz w:val="20"/>
          <w:szCs w:val="20"/>
          <w:lang w:val="en-US"/>
        </w:rPr>
        <w:t>,</w:t>
      </w:r>
      <w:r w:rsidRPr="00391CE4">
        <w:rPr>
          <w:sz w:val="20"/>
          <w:szCs w:val="20"/>
          <w:lang w:val="en-US"/>
        </w:rPr>
        <w:t xml:space="preserve"> </w:t>
      </w:r>
      <w:r w:rsidR="00106C52" w:rsidRPr="00391CE4">
        <w:rPr>
          <w:sz w:val="20"/>
          <w:szCs w:val="20"/>
          <w:lang w:val="en-US"/>
        </w:rPr>
        <w:t>and implications for SDG achiev</w:t>
      </w:r>
      <w:r w:rsidR="00106C52" w:rsidRPr="00391CE4">
        <w:rPr>
          <w:sz w:val="20"/>
          <w:szCs w:val="20"/>
          <w:lang w:val="en-US"/>
        </w:rPr>
        <w:t>e</w:t>
      </w:r>
      <w:r w:rsidR="00106C52" w:rsidRPr="00391CE4">
        <w:rPr>
          <w:sz w:val="20"/>
          <w:szCs w:val="20"/>
          <w:lang w:val="en-US"/>
        </w:rPr>
        <w:t>ment</w:t>
      </w:r>
      <w:r>
        <w:rPr>
          <w:sz w:val="20"/>
          <w:szCs w:val="20"/>
          <w:lang w:val="en-US"/>
        </w:rPr>
        <w:t>.</w:t>
      </w:r>
      <w:r w:rsidR="00106C52" w:rsidRPr="00391CE4">
        <w:rPr>
          <w:sz w:val="20"/>
          <w:szCs w:val="20"/>
          <w:lang w:val="en-US"/>
        </w:rPr>
        <w:t xml:space="preserve"> </w:t>
      </w:r>
      <w:r>
        <w:rPr>
          <w:sz w:val="20"/>
          <w:szCs w:val="20"/>
          <w:lang w:val="en-US"/>
        </w:rPr>
        <w:t xml:space="preserve">This </w:t>
      </w:r>
      <w:r w:rsidR="00106C52" w:rsidRPr="00391CE4">
        <w:rPr>
          <w:sz w:val="20"/>
          <w:szCs w:val="20"/>
          <w:lang w:val="en-US"/>
        </w:rPr>
        <w:t>would assist in auditing government budgets in a holistic way, and lead to better repor</w:t>
      </w:r>
      <w:r w:rsidR="00106C52" w:rsidRPr="00391CE4">
        <w:rPr>
          <w:sz w:val="20"/>
          <w:szCs w:val="20"/>
          <w:lang w:val="en-US"/>
        </w:rPr>
        <w:t>t</w:t>
      </w:r>
      <w:r w:rsidR="00106C52" w:rsidRPr="00391CE4">
        <w:rPr>
          <w:sz w:val="20"/>
          <w:szCs w:val="20"/>
          <w:lang w:val="en-US"/>
        </w:rPr>
        <w:t xml:space="preserve">ing. </w:t>
      </w:r>
    </w:p>
    <w:p w:rsidR="001B3AFB" w:rsidRDefault="00106C52" w:rsidP="00106C52">
      <w:pPr>
        <w:pStyle w:val="Listenabsatz"/>
        <w:numPr>
          <w:ilvl w:val="0"/>
          <w:numId w:val="10"/>
        </w:numPr>
        <w:rPr>
          <w:sz w:val="20"/>
          <w:szCs w:val="20"/>
          <w:lang w:val="en-US"/>
        </w:rPr>
      </w:pPr>
      <w:r>
        <w:rPr>
          <w:sz w:val="20"/>
          <w:szCs w:val="20"/>
          <w:lang w:val="en-US"/>
        </w:rPr>
        <w:t xml:space="preserve">At the same time, </w:t>
      </w:r>
      <w:r w:rsidRPr="00106C52">
        <w:rPr>
          <w:sz w:val="20"/>
          <w:szCs w:val="20"/>
          <w:lang w:val="en-US"/>
        </w:rPr>
        <w:t>SAIs emphasized the need to prioritize, streamline and focus further efforts r</w:t>
      </w:r>
      <w:r w:rsidRPr="00106C52">
        <w:rPr>
          <w:sz w:val="20"/>
          <w:szCs w:val="20"/>
          <w:lang w:val="en-US"/>
        </w:rPr>
        <w:t>e</w:t>
      </w:r>
      <w:r w:rsidRPr="00106C52">
        <w:rPr>
          <w:sz w:val="20"/>
          <w:szCs w:val="20"/>
          <w:lang w:val="en-US"/>
        </w:rPr>
        <w:t xml:space="preserve">quired regarding </w:t>
      </w:r>
      <w:r w:rsidRPr="00D74D5A">
        <w:rPr>
          <w:b/>
          <w:sz w:val="20"/>
          <w:szCs w:val="20"/>
          <w:lang w:val="en-US"/>
        </w:rPr>
        <w:t>consolidating</w:t>
      </w:r>
      <w:r w:rsidRPr="00106C52">
        <w:rPr>
          <w:sz w:val="20"/>
          <w:szCs w:val="20"/>
          <w:lang w:val="en-US"/>
        </w:rPr>
        <w:t xml:space="preserve">, and doing </w:t>
      </w:r>
      <w:r w:rsidRPr="00146E70">
        <w:rPr>
          <w:b/>
          <w:sz w:val="20"/>
          <w:szCs w:val="20"/>
          <w:lang w:val="en-US"/>
        </w:rPr>
        <w:t>research into, PFM linkages and functionalities</w:t>
      </w:r>
      <w:r w:rsidRPr="00106C52">
        <w:rPr>
          <w:sz w:val="20"/>
          <w:szCs w:val="20"/>
          <w:lang w:val="en-US"/>
        </w:rPr>
        <w:t>. This will be ensured by building upon work carried out by INTOSAI Working Groups, SAI initiatives and practices, as well as work done by external stakeholders on core elements of good financial governance.</w:t>
      </w:r>
    </w:p>
    <w:p w:rsidR="00106C52" w:rsidRDefault="00106C52" w:rsidP="00106C52">
      <w:pPr>
        <w:pStyle w:val="Listenabsatz"/>
        <w:rPr>
          <w:sz w:val="20"/>
          <w:szCs w:val="20"/>
          <w:lang w:val="en-US"/>
        </w:rPr>
      </w:pPr>
    </w:p>
    <w:p w:rsidR="00106C52" w:rsidRDefault="00106C52" w:rsidP="00106C52">
      <w:pPr>
        <w:pStyle w:val="Listenabsatz"/>
        <w:numPr>
          <w:ilvl w:val="0"/>
          <w:numId w:val="9"/>
        </w:numPr>
        <w:ind w:left="284" w:hanging="284"/>
        <w:rPr>
          <w:i/>
          <w:sz w:val="20"/>
          <w:szCs w:val="20"/>
          <w:lang w:val="en-US"/>
        </w:rPr>
      </w:pPr>
      <w:r w:rsidRPr="00106C52">
        <w:rPr>
          <w:i/>
          <w:sz w:val="20"/>
          <w:szCs w:val="20"/>
          <w:lang w:val="en-US"/>
        </w:rPr>
        <w:t>Way Forward</w:t>
      </w:r>
    </w:p>
    <w:p w:rsidR="00106C52" w:rsidRPr="00106C52" w:rsidRDefault="00106C52" w:rsidP="00106C52">
      <w:pPr>
        <w:pStyle w:val="Listenabsatz"/>
        <w:numPr>
          <w:ilvl w:val="1"/>
          <w:numId w:val="9"/>
        </w:numPr>
        <w:ind w:left="709" w:hanging="283"/>
        <w:rPr>
          <w:i/>
          <w:sz w:val="20"/>
          <w:szCs w:val="20"/>
          <w:lang w:val="en-US"/>
        </w:rPr>
      </w:pPr>
      <w:r>
        <w:rPr>
          <w:sz w:val="20"/>
          <w:szCs w:val="20"/>
          <w:lang w:val="en-US"/>
        </w:rPr>
        <w:t>In order to deliver on these expectations</w:t>
      </w:r>
      <w:r w:rsidR="00146E70">
        <w:rPr>
          <w:sz w:val="20"/>
          <w:szCs w:val="20"/>
          <w:lang w:val="en-US"/>
        </w:rPr>
        <w:t xml:space="preserve"> and achieve the vision of a common understanding of a PFM system</w:t>
      </w:r>
      <w:r>
        <w:rPr>
          <w:sz w:val="20"/>
          <w:szCs w:val="20"/>
          <w:lang w:val="en-US"/>
        </w:rPr>
        <w:t xml:space="preserve">, the work around approach 3 will </w:t>
      </w:r>
      <w:r w:rsidR="00697085">
        <w:rPr>
          <w:sz w:val="20"/>
          <w:szCs w:val="20"/>
          <w:lang w:val="en-US"/>
        </w:rPr>
        <w:t>be structured along three work areas:</w:t>
      </w:r>
      <w:r>
        <w:rPr>
          <w:sz w:val="20"/>
          <w:szCs w:val="20"/>
          <w:lang w:val="en-US"/>
        </w:rPr>
        <w:t xml:space="preserve">  </w:t>
      </w:r>
    </w:p>
    <w:p w:rsidR="00146E70" w:rsidRPr="00146E70" w:rsidRDefault="00146E70" w:rsidP="00106C52">
      <w:pPr>
        <w:pStyle w:val="Listenabsatz"/>
        <w:numPr>
          <w:ilvl w:val="0"/>
          <w:numId w:val="3"/>
        </w:numPr>
        <w:rPr>
          <w:sz w:val="20"/>
          <w:szCs w:val="20"/>
          <w:lang w:val="en-US"/>
        </w:rPr>
      </w:pPr>
      <w:r w:rsidRPr="00146E70">
        <w:rPr>
          <w:b/>
          <w:sz w:val="20"/>
          <w:szCs w:val="20"/>
          <w:lang w:val="en-US"/>
        </w:rPr>
        <w:t>Developing a PFM maturity model</w:t>
      </w:r>
      <w:r>
        <w:rPr>
          <w:sz w:val="20"/>
          <w:szCs w:val="20"/>
          <w:lang w:val="en-US"/>
        </w:rPr>
        <w:t xml:space="preserve">, </w:t>
      </w:r>
      <w:r w:rsidRPr="00315229">
        <w:rPr>
          <w:sz w:val="20"/>
          <w:szCs w:val="20"/>
          <w:lang w:val="en-US"/>
        </w:rPr>
        <w:t>with the objective of assisting SAIs to review their countries’ PFM systems and processes, and to assess their respective functionality, taking into account exis</w:t>
      </w:r>
      <w:r w:rsidRPr="00315229">
        <w:rPr>
          <w:sz w:val="20"/>
          <w:szCs w:val="20"/>
          <w:lang w:val="en-US"/>
        </w:rPr>
        <w:t>t</w:t>
      </w:r>
      <w:r w:rsidRPr="00315229">
        <w:rPr>
          <w:sz w:val="20"/>
          <w:szCs w:val="20"/>
          <w:lang w:val="en-US"/>
        </w:rPr>
        <w:t xml:space="preserve">ing </w:t>
      </w:r>
      <w:r w:rsidR="003177DC">
        <w:rPr>
          <w:sz w:val="20"/>
          <w:szCs w:val="20"/>
          <w:lang w:val="en-US"/>
        </w:rPr>
        <w:t>diagnostic</w:t>
      </w:r>
      <w:r w:rsidRPr="00315229">
        <w:rPr>
          <w:sz w:val="20"/>
          <w:szCs w:val="20"/>
          <w:lang w:val="en-US"/>
        </w:rPr>
        <w:t xml:space="preserve"> tools such as PEFA. The ultimate aim of such a </w:t>
      </w:r>
      <w:r>
        <w:rPr>
          <w:sz w:val="20"/>
          <w:szCs w:val="20"/>
          <w:lang w:val="en-US"/>
        </w:rPr>
        <w:t>capability</w:t>
      </w:r>
      <w:r w:rsidRPr="00315229">
        <w:rPr>
          <w:sz w:val="20"/>
          <w:szCs w:val="20"/>
          <w:lang w:val="en-US"/>
        </w:rPr>
        <w:t xml:space="preserve"> </w:t>
      </w:r>
      <w:r>
        <w:rPr>
          <w:sz w:val="20"/>
          <w:szCs w:val="20"/>
          <w:lang w:val="en-US"/>
        </w:rPr>
        <w:t>model</w:t>
      </w:r>
      <w:r w:rsidRPr="00315229">
        <w:rPr>
          <w:sz w:val="20"/>
          <w:szCs w:val="20"/>
          <w:lang w:val="en-US"/>
        </w:rPr>
        <w:t xml:space="preserve"> would be to help SAIs to assess whether the PFM system and processes are functional and contribute to the achievement of the expected outcomes.</w:t>
      </w:r>
    </w:p>
    <w:p w:rsidR="00080324" w:rsidRPr="00315229" w:rsidRDefault="00080324" w:rsidP="00106C52">
      <w:pPr>
        <w:pStyle w:val="Listenabsatz"/>
        <w:numPr>
          <w:ilvl w:val="0"/>
          <w:numId w:val="3"/>
        </w:numPr>
        <w:rPr>
          <w:sz w:val="20"/>
          <w:szCs w:val="20"/>
          <w:lang w:val="en-US"/>
        </w:rPr>
      </w:pPr>
      <w:r w:rsidRPr="00315229">
        <w:rPr>
          <w:b/>
          <w:sz w:val="20"/>
          <w:szCs w:val="20"/>
          <w:lang w:val="en-US"/>
        </w:rPr>
        <w:t>Developing a PFM reporting framework</w:t>
      </w:r>
      <w:r w:rsidRPr="00315229">
        <w:rPr>
          <w:sz w:val="20"/>
          <w:szCs w:val="20"/>
          <w:lang w:val="en-US"/>
        </w:rPr>
        <w:t xml:space="preserve">, </w:t>
      </w:r>
      <w:r w:rsidR="003177DC">
        <w:rPr>
          <w:sz w:val="20"/>
          <w:szCs w:val="20"/>
          <w:lang w:val="en-US"/>
        </w:rPr>
        <w:t xml:space="preserve">based on the capability model. </w:t>
      </w:r>
      <w:r w:rsidR="003177DC" w:rsidRPr="00315229">
        <w:rPr>
          <w:sz w:val="20"/>
          <w:szCs w:val="20"/>
          <w:lang w:val="en-US"/>
        </w:rPr>
        <w:t>The framework should a</w:t>
      </w:r>
      <w:r w:rsidR="003177DC" w:rsidRPr="00315229">
        <w:rPr>
          <w:sz w:val="20"/>
          <w:szCs w:val="20"/>
          <w:lang w:val="en-US"/>
        </w:rPr>
        <w:t>l</w:t>
      </w:r>
      <w:r w:rsidR="003177DC" w:rsidRPr="00315229">
        <w:rPr>
          <w:sz w:val="20"/>
          <w:szCs w:val="20"/>
          <w:lang w:val="en-US"/>
        </w:rPr>
        <w:t>low SAIs to collate audit results collected throughout the year and trans</w:t>
      </w:r>
      <w:r w:rsidR="00D74D5A">
        <w:rPr>
          <w:sz w:val="20"/>
          <w:szCs w:val="20"/>
          <w:lang w:val="en-US"/>
        </w:rPr>
        <w:t>late these into an overall</w:t>
      </w:r>
      <w:r w:rsidR="003177DC" w:rsidRPr="00315229">
        <w:rPr>
          <w:sz w:val="20"/>
          <w:szCs w:val="20"/>
          <w:lang w:val="en-US"/>
        </w:rPr>
        <w:t xml:space="preserve"> assessment, without necessarily </w:t>
      </w:r>
      <w:r w:rsidR="003177DC">
        <w:rPr>
          <w:sz w:val="20"/>
          <w:szCs w:val="20"/>
          <w:lang w:val="en-US"/>
        </w:rPr>
        <w:t>requiring</w:t>
      </w:r>
      <w:r w:rsidR="003177DC" w:rsidRPr="00315229">
        <w:rPr>
          <w:sz w:val="20"/>
          <w:szCs w:val="20"/>
          <w:lang w:val="en-US"/>
        </w:rPr>
        <w:t xml:space="preserve"> additional audits.</w:t>
      </w:r>
      <w:r w:rsidR="003177DC">
        <w:rPr>
          <w:sz w:val="20"/>
          <w:szCs w:val="20"/>
          <w:lang w:val="en-US"/>
        </w:rPr>
        <w:t xml:space="preserve"> </w:t>
      </w:r>
      <w:r w:rsidR="00A01F32" w:rsidRPr="00315229">
        <w:rPr>
          <w:sz w:val="20"/>
          <w:szCs w:val="20"/>
          <w:lang w:val="en-US"/>
        </w:rPr>
        <w:t xml:space="preserve">SAIs </w:t>
      </w:r>
      <w:r w:rsidR="003177DC">
        <w:rPr>
          <w:sz w:val="20"/>
          <w:szCs w:val="20"/>
          <w:lang w:val="en-US"/>
        </w:rPr>
        <w:t xml:space="preserve">could thereby </w:t>
      </w:r>
      <w:r w:rsidR="00A01F32" w:rsidRPr="00315229">
        <w:rPr>
          <w:sz w:val="20"/>
          <w:szCs w:val="20"/>
          <w:lang w:val="en-US"/>
        </w:rPr>
        <w:t>advise gover</w:t>
      </w:r>
      <w:r w:rsidR="00A01F32" w:rsidRPr="00315229">
        <w:rPr>
          <w:sz w:val="20"/>
          <w:szCs w:val="20"/>
          <w:lang w:val="en-US"/>
        </w:rPr>
        <w:t>n</w:t>
      </w:r>
      <w:r w:rsidR="00A01F32" w:rsidRPr="00315229">
        <w:rPr>
          <w:sz w:val="20"/>
          <w:szCs w:val="20"/>
          <w:lang w:val="en-US"/>
        </w:rPr>
        <w:t>ment</w:t>
      </w:r>
      <w:r w:rsidR="00D74D5A">
        <w:rPr>
          <w:sz w:val="20"/>
          <w:szCs w:val="20"/>
          <w:lang w:val="en-US"/>
        </w:rPr>
        <w:t>s</w:t>
      </w:r>
      <w:r w:rsidR="00A01F32" w:rsidRPr="00315229">
        <w:rPr>
          <w:sz w:val="20"/>
          <w:szCs w:val="20"/>
          <w:lang w:val="en-US"/>
        </w:rPr>
        <w:t xml:space="preserve"> on the </w:t>
      </w:r>
      <w:r w:rsidR="00D74D5A">
        <w:rPr>
          <w:sz w:val="20"/>
          <w:szCs w:val="20"/>
          <w:lang w:val="en-US"/>
        </w:rPr>
        <w:t xml:space="preserve">development of their </w:t>
      </w:r>
      <w:r w:rsidR="00A01F32" w:rsidRPr="00315229">
        <w:rPr>
          <w:sz w:val="20"/>
          <w:szCs w:val="20"/>
          <w:lang w:val="en-US"/>
        </w:rPr>
        <w:t>PFM system</w:t>
      </w:r>
      <w:r w:rsidR="00D74D5A">
        <w:rPr>
          <w:sz w:val="20"/>
          <w:szCs w:val="20"/>
          <w:lang w:val="en-US"/>
        </w:rPr>
        <w:t>s</w:t>
      </w:r>
      <w:r w:rsidR="00A01F32" w:rsidRPr="00315229">
        <w:rPr>
          <w:sz w:val="20"/>
          <w:szCs w:val="20"/>
          <w:lang w:val="en-US"/>
        </w:rPr>
        <w:t xml:space="preserve"> </w:t>
      </w:r>
      <w:r w:rsidR="00D74D5A">
        <w:rPr>
          <w:sz w:val="20"/>
          <w:szCs w:val="20"/>
          <w:lang w:val="en-US"/>
        </w:rPr>
        <w:t>by</w:t>
      </w:r>
      <w:r w:rsidR="00A01F32" w:rsidRPr="00315229">
        <w:rPr>
          <w:sz w:val="20"/>
          <w:szCs w:val="20"/>
          <w:lang w:val="en-US"/>
        </w:rPr>
        <w:t xml:space="preserve"> highlight</w:t>
      </w:r>
      <w:r w:rsidR="00D74D5A">
        <w:rPr>
          <w:sz w:val="20"/>
          <w:szCs w:val="20"/>
          <w:lang w:val="en-US"/>
        </w:rPr>
        <w:t>ing</w:t>
      </w:r>
      <w:r w:rsidR="00A01F32" w:rsidRPr="00315229">
        <w:rPr>
          <w:sz w:val="20"/>
          <w:szCs w:val="20"/>
          <w:lang w:val="en-US"/>
        </w:rPr>
        <w:t xml:space="preserve"> </w:t>
      </w:r>
      <w:r w:rsidR="00D74D5A">
        <w:rPr>
          <w:sz w:val="20"/>
          <w:szCs w:val="20"/>
          <w:lang w:val="en-US"/>
        </w:rPr>
        <w:t xml:space="preserve">risk </w:t>
      </w:r>
      <w:r w:rsidR="00A01F32" w:rsidRPr="00315229">
        <w:rPr>
          <w:sz w:val="20"/>
          <w:szCs w:val="20"/>
          <w:lang w:val="en-US"/>
        </w:rPr>
        <w:t>areas</w:t>
      </w:r>
      <w:r w:rsidR="00D74D5A">
        <w:rPr>
          <w:sz w:val="20"/>
          <w:szCs w:val="20"/>
          <w:lang w:val="en-US"/>
        </w:rPr>
        <w:t>,</w:t>
      </w:r>
      <w:r w:rsidR="00A01F32" w:rsidRPr="00315229">
        <w:rPr>
          <w:sz w:val="20"/>
          <w:szCs w:val="20"/>
          <w:lang w:val="en-US"/>
        </w:rPr>
        <w:t xml:space="preserve"> </w:t>
      </w:r>
      <w:r w:rsidR="00143E42" w:rsidRPr="00315229">
        <w:rPr>
          <w:sz w:val="20"/>
          <w:szCs w:val="20"/>
          <w:lang w:val="en-US"/>
        </w:rPr>
        <w:t xml:space="preserve">and monitor </w:t>
      </w:r>
      <w:r w:rsidR="003177DC">
        <w:rPr>
          <w:sz w:val="20"/>
          <w:szCs w:val="20"/>
          <w:lang w:val="en-US"/>
        </w:rPr>
        <w:t>improv</w:t>
      </w:r>
      <w:r w:rsidR="003177DC">
        <w:rPr>
          <w:sz w:val="20"/>
          <w:szCs w:val="20"/>
          <w:lang w:val="en-US"/>
        </w:rPr>
        <w:t>e</w:t>
      </w:r>
      <w:r w:rsidR="003177DC">
        <w:rPr>
          <w:sz w:val="20"/>
          <w:szCs w:val="20"/>
          <w:lang w:val="en-US"/>
        </w:rPr>
        <w:t>ment</w:t>
      </w:r>
      <w:r w:rsidR="00143E42" w:rsidRPr="00315229">
        <w:rPr>
          <w:sz w:val="20"/>
          <w:szCs w:val="20"/>
          <w:lang w:val="en-US"/>
        </w:rPr>
        <w:t xml:space="preserve"> over time</w:t>
      </w:r>
      <w:r w:rsidR="00A01F32" w:rsidRPr="00315229">
        <w:rPr>
          <w:sz w:val="20"/>
          <w:szCs w:val="20"/>
          <w:lang w:val="en-US"/>
        </w:rPr>
        <w:t xml:space="preserve">. </w:t>
      </w:r>
      <w:r w:rsidR="00D74D5A">
        <w:rPr>
          <w:sz w:val="20"/>
          <w:szCs w:val="20"/>
          <w:lang w:val="en-US"/>
        </w:rPr>
        <w:t>Results could be collected on regional and global level.</w:t>
      </w:r>
    </w:p>
    <w:p w:rsidR="00803426" w:rsidRPr="003177DC" w:rsidRDefault="003177DC" w:rsidP="003177DC">
      <w:pPr>
        <w:pStyle w:val="Listenabsatz"/>
        <w:numPr>
          <w:ilvl w:val="0"/>
          <w:numId w:val="3"/>
        </w:numPr>
        <w:rPr>
          <w:b/>
          <w:sz w:val="20"/>
          <w:szCs w:val="20"/>
          <w:lang w:val="en-US"/>
        </w:rPr>
      </w:pPr>
      <w:r>
        <w:rPr>
          <w:b/>
          <w:sz w:val="20"/>
          <w:szCs w:val="20"/>
          <w:lang w:val="en-US"/>
        </w:rPr>
        <w:t>Establish</w:t>
      </w:r>
      <w:r w:rsidR="00661FF3">
        <w:rPr>
          <w:b/>
          <w:sz w:val="20"/>
          <w:szCs w:val="20"/>
          <w:lang w:val="en-US"/>
        </w:rPr>
        <w:t>ing</w:t>
      </w:r>
      <w:r w:rsidR="00146E70">
        <w:rPr>
          <w:b/>
          <w:sz w:val="20"/>
          <w:szCs w:val="20"/>
          <w:lang w:val="en-US"/>
        </w:rPr>
        <w:t xml:space="preserve"> PFM as integral element of audit planning</w:t>
      </w:r>
      <w:r>
        <w:rPr>
          <w:b/>
          <w:sz w:val="20"/>
          <w:szCs w:val="20"/>
          <w:lang w:val="en-US"/>
        </w:rPr>
        <w:t xml:space="preserve">, </w:t>
      </w:r>
      <w:r w:rsidRPr="00315229">
        <w:rPr>
          <w:sz w:val="20"/>
          <w:szCs w:val="20"/>
          <w:lang w:val="en-US"/>
        </w:rPr>
        <w:t>i</w:t>
      </w:r>
      <w:r>
        <w:rPr>
          <w:sz w:val="20"/>
          <w:szCs w:val="20"/>
          <w:lang w:val="en-US"/>
        </w:rPr>
        <w:t>n order to utilize the results of the r</w:t>
      </w:r>
      <w:r>
        <w:rPr>
          <w:sz w:val="20"/>
          <w:szCs w:val="20"/>
          <w:lang w:val="en-US"/>
        </w:rPr>
        <w:t>e</w:t>
      </w:r>
      <w:r>
        <w:rPr>
          <w:sz w:val="20"/>
          <w:szCs w:val="20"/>
          <w:lang w:val="en-US"/>
        </w:rPr>
        <w:t xml:space="preserve">porting framework and </w:t>
      </w:r>
      <w:r w:rsidR="00661FF3">
        <w:rPr>
          <w:sz w:val="20"/>
          <w:szCs w:val="20"/>
          <w:lang w:val="en-US"/>
        </w:rPr>
        <w:t xml:space="preserve">the </w:t>
      </w:r>
      <w:r>
        <w:rPr>
          <w:sz w:val="20"/>
          <w:szCs w:val="20"/>
          <w:lang w:val="en-US"/>
        </w:rPr>
        <w:t>enhanced understanding of PFM risk</w:t>
      </w:r>
      <w:r w:rsidRPr="00315229">
        <w:rPr>
          <w:sz w:val="20"/>
          <w:szCs w:val="20"/>
          <w:lang w:val="en-US"/>
        </w:rPr>
        <w:t xml:space="preserve">s </w:t>
      </w:r>
      <w:r w:rsidR="00661FF3">
        <w:rPr>
          <w:sz w:val="20"/>
          <w:szCs w:val="20"/>
          <w:lang w:val="en-US"/>
        </w:rPr>
        <w:t>by informing</w:t>
      </w:r>
      <w:r>
        <w:rPr>
          <w:sz w:val="20"/>
          <w:szCs w:val="20"/>
          <w:lang w:val="en-US"/>
        </w:rPr>
        <w:t xml:space="preserve"> </w:t>
      </w:r>
      <w:r w:rsidRPr="00315229">
        <w:rPr>
          <w:sz w:val="20"/>
          <w:szCs w:val="20"/>
          <w:lang w:val="en-US"/>
        </w:rPr>
        <w:t xml:space="preserve">the strategic </w:t>
      </w:r>
      <w:r w:rsidR="00661FF3">
        <w:rPr>
          <w:sz w:val="20"/>
          <w:szCs w:val="20"/>
          <w:lang w:val="en-US"/>
        </w:rPr>
        <w:t>sele</w:t>
      </w:r>
      <w:r w:rsidR="00661FF3">
        <w:rPr>
          <w:sz w:val="20"/>
          <w:szCs w:val="20"/>
          <w:lang w:val="en-US"/>
        </w:rPr>
        <w:t>c</w:t>
      </w:r>
      <w:r w:rsidR="00661FF3">
        <w:rPr>
          <w:sz w:val="20"/>
          <w:szCs w:val="20"/>
          <w:lang w:val="en-US"/>
        </w:rPr>
        <w:t>tion</w:t>
      </w:r>
      <w:r w:rsidRPr="00315229">
        <w:rPr>
          <w:sz w:val="20"/>
          <w:szCs w:val="20"/>
          <w:lang w:val="en-US"/>
        </w:rPr>
        <w:t xml:space="preserve"> of </w:t>
      </w:r>
      <w:r>
        <w:rPr>
          <w:sz w:val="20"/>
          <w:szCs w:val="20"/>
          <w:lang w:val="en-US"/>
        </w:rPr>
        <w:t xml:space="preserve">audit topics. </w:t>
      </w:r>
      <w:r w:rsidRPr="00315229">
        <w:rPr>
          <w:sz w:val="20"/>
          <w:szCs w:val="20"/>
          <w:lang w:val="en-US"/>
        </w:rPr>
        <w:t>A</w:t>
      </w:r>
      <w:r w:rsidR="00661FF3">
        <w:rPr>
          <w:sz w:val="20"/>
          <w:szCs w:val="20"/>
          <w:lang w:val="en-US"/>
        </w:rPr>
        <w:t>n</w:t>
      </w:r>
      <w:r w:rsidRPr="00315229">
        <w:rPr>
          <w:sz w:val="20"/>
          <w:szCs w:val="20"/>
          <w:lang w:val="en-US"/>
        </w:rPr>
        <w:t xml:space="preserve"> assessment </w:t>
      </w:r>
      <w:r w:rsidR="00661FF3">
        <w:rPr>
          <w:sz w:val="20"/>
          <w:szCs w:val="20"/>
          <w:lang w:val="en-US"/>
        </w:rPr>
        <w:t xml:space="preserve">of </w:t>
      </w:r>
      <w:r w:rsidR="00661FF3">
        <w:rPr>
          <w:sz w:val="20"/>
          <w:szCs w:val="20"/>
          <w:lang w:val="en-US"/>
        </w:rPr>
        <w:t xml:space="preserve">PFM </w:t>
      </w:r>
      <w:r w:rsidR="00661FF3" w:rsidRPr="00315229">
        <w:rPr>
          <w:sz w:val="20"/>
          <w:szCs w:val="20"/>
          <w:lang w:val="en-US"/>
        </w:rPr>
        <w:t>risk</w:t>
      </w:r>
      <w:r w:rsidR="00661FF3">
        <w:rPr>
          <w:sz w:val="20"/>
          <w:szCs w:val="20"/>
          <w:lang w:val="en-US"/>
        </w:rPr>
        <w:t>s</w:t>
      </w:r>
      <w:bookmarkStart w:id="0" w:name="_GoBack"/>
      <w:bookmarkEnd w:id="0"/>
      <w:r w:rsidR="00661FF3" w:rsidRPr="00315229">
        <w:rPr>
          <w:sz w:val="20"/>
          <w:szCs w:val="20"/>
          <w:lang w:val="en-US"/>
        </w:rPr>
        <w:t xml:space="preserve"> </w:t>
      </w:r>
      <w:r w:rsidRPr="00315229">
        <w:rPr>
          <w:sz w:val="20"/>
          <w:szCs w:val="20"/>
          <w:lang w:val="en-US"/>
        </w:rPr>
        <w:t>o</w:t>
      </w:r>
      <w:r w:rsidR="00661FF3">
        <w:rPr>
          <w:sz w:val="20"/>
          <w:szCs w:val="20"/>
          <w:lang w:val="en-US"/>
        </w:rPr>
        <w:t>n a holistic level</w:t>
      </w:r>
      <w:r w:rsidRPr="00315229">
        <w:rPr>
          <w:sz w:val="20"/>
          <w:szCs w:val="20"/>
          <w:lang w:val="en-US"/>
        </w:rPr>
        <w:t xml:space="preserve"> could assist SAIs in making this choice</w:t>
      </w:r>
      <w:r w:rsidR="00661FF3">
        <w:rPr>
          <w:sz w:val="20"/>
          <w:szCs w:val="20"/>
          <w:lang w:val="en-US"/>
        </w:rPr>
        <w:t>, and contribute to an improved allocation of scarce resources</w:t>
      </w:r>
      <w:r w:rsidRPr="00315229">
        <w:rPr>
          <w:sz w:val="20"/>
          <w:szCs w:val="20"/>
          <w:lang w:val="en-US"/>
        </w:rPr>
        <w:t xml:space="preserve">. </w:t>
      </w:r>
    </w:p>
    <w:sectPr w:rsidR="00803426" w:rsidRPr="003177D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26C36"/>
    <w:multiLevelType w:val="hybridMultilevel"/>
    <w:tmpl w:val="7242B76A"/>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4FB0CF7"/>
    <w:multiLevelType w:val="hybridMultilevel"/>
    <w:tmpl w:val="0C00C58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35914B4"/>
    <w:multiLevelType w:val="hybridMultilevel"/>
    <w:tmpl w:val="9004558E"/>
    <w:lvl w:ilvl="0" w:tplc="0407000F">
      <w:start w:val="1"/>
      <w:numFmt w:val="decimal"/>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2B535D8"/>
    <w:multiLevelType w:val="hybridMultilevel"/>
    <w:tmpl w:val="A31CF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2C51BCC"/>
    <w:multiLevelType w:val="hybridMultilevel"/>
    <w:tmpl w:val="4D1818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1CE71AC"/>
    <w:multiLevelType w:val="hybridMultilevel"/>
    <w:tmpl w:val="A0CE8F0E"/>
    <w:lvl w:ilvl="0" w:tplc="AC42EC0C">
      <w:start w:val="1"/>
      <w:numFmt w:val="lowerLetter"/>
      <w:lvlText w:val="%1."/>
      <w:lvlJc w:val="left"/>
      <w:pPr>
        <w:ind w:left="1068" w:hanging="360"/>
      </w:pPr>
      <w:rPr>
        <w:rFonts w:asciiTheme="minorHAnsi" w:eastAsiaTheme="minorHAnsi" w:hAnsiTheme="minorHAnsi" w:cstheme="minorBidi"/>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
    <w:nsid w:val="64113930"/>
    <w:multiLevelType w:val="hybridMultilevel"/>
    <w:tmpl w:val="6194F6F0"/>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nsid w:val="647523FA"/>
    <w:multiLevelType w:val="hybridMultilevel"/>
    <w:tmpl w:val="DF9AB4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85E721F"/>
    <w:multiLevelType w:val="hybridMultilevel"/>
    <w:tmpl w:val="C42664F2"/>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A682925"/>
    <w:multiLevelType w:val="hybridMultilevel"/>
    <w:tmpl w:val="53D239AC"/>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8"/>
  </w:num>
  <w:num w:numId="6">
    <w:abstractNumId w:val="7"/>
  </w:num>
  <w:num w:numId="7">
    <w:abstractNumId w:val="9"/>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BF2"/>
    <w:rsid w:val="00080324"/>
    <w:rsid w:val="000920E0"/>
    <w:rsid w:val="000A05E6"/>
    <w:rsid w:val="00106C52"/>
    <w:rsid w:val="0013695F"/>
    <w:rsid w:val="00143E42"/>
    <w:rsid w:val="00146E70"/>
    <w:rsid w:val="001B3AFB"/>
    <w:rsid w:val="00315229"/>
    <w:rsid w:val="003177DC"/>
    <w:rsid w:val="00385524"/>
    <w:rsid w:val="00391CE4"/>
    <w:rsid w:val="00403E61"/>
    <w:rsid w:val="00447BF2"/>
    <w:rsid w:val="005026F6"/>
    <w:rsid w:val="00654354"/>
    <w:rsid w:val="00661FF3"/>
    <w:rsid w:val="00697085"/>
    <w:rsid w:val="006D5D81"/>
    <w:rsid w:val="006D5E8A"/>
    <w:rsid w:val="006F0865"/>
    <w:rsid w:val="007B2E70"/>
    <w:rsid w:val="007D78B2"/>
    <w:rsid w:val="00803426"/>
    <w:rsid w:val="008545C9"/>
    <w:rsid w:val="008E6557"/>
    <w:rsid w:val="00A01F32"/>
    <w:rsid w:val="00AC33A4"/>
    <w:rsid w:val="00B714DE"/>
    <w:rsid w:val="00C12BDA"/>
    <w:rsid w:val="00D74D5A"/>
    <w:rsid w:val="00DB0E4F"/>
    <w:rsid w:val="00E063D0"/>
    <w:rsid w:val="00E613E4"/>
    <w:rsid w:val="00F07DC7"/>
    <w:rsid w:val="00F261FE"/>
    <w:rsid w:val="00FC2127"/>
    <w:rsid w:val="00FC61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B3AFB"/>
    <w:pPr>
      <w:ind w:left="720"/>
      <w:contextualSpacing/>
    </w:pPr>
  </w:style>
  <w:style w:type="paragraph" w:styleId="StandardWeb">
    <w:name w:val="Normal (Web)"/>
    <w:basedOn w:val="Standard"/>
    <w:uiPriority w:val="99"/>
    <w:semiHidden/>
    <w:unhideWhenUsed/>
    <w:rsid w:val="0031522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B3AFB"/>
    <w:pPr>
      <w:ind w:left="720"/>
      <w:contextualSpacing/>
    </w:pPr>
  </w:style>
  <w:style w:type="paragraph" w:styleId="StandardWeb">
    <w:name w:val="Normal (Web)"/>
    <w:basedOn w:val="Standard"/>
    <w:uiPriority w:val="99"/>
    <w:semiHidden/>
    <w:unhideWhenUsed/>
    <w:rsid w:val="0031522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40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556</Words>
  <Characters>3508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Dutzler</dc:creator>
  <cp:lastModifiedBy>Barbara Dutzler</cp:lastModifiedBy>
  <cp:revision>7</cp:revision>
  <dcterms:created xsi:type="dcterms:W3CDTF">2017-03-24T13:59:00Z</dcterms:created>
  <dcterms:modified xsi:type="dcterms:W3CDTF">2017-03-24T17:39:00Z</dcterms:modified>
</cp:coreProperties>
</file>